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2330" w:rsidRPr="00792330" w:rsidRDefault="00792330" w:rsidP="00792330">
      <w:pPr>
        <w:spacing w:line="240" w:lineRule="auto"/>
        <w:contextualSpacing/>
        <w:jc w:val="center"/>
        <w:rPr>
          <w:rFonts w:ascii="Arial" w:eastAsia="Times New Roman" w:hAnsi="Arial" w:cs="Arial"/>
          <w:b/>
          <w:sz w:val="28"/>
          <w:szCs w:val="28"/>
        </w:rPr>
      </w:pPr>
      <w:r w:rsidRPr="00792330">
        <w:rPr>
          <w:rFonts w:ascii="Arial" w:eastAsia="Times New Roman" w:hAnsi="Arial" w:cs="Arial"/>
          <w:b/>
          <w:sz w:val="28"/>
          <w:szCs w:val="28"/>
        </w:rPr>
        <w:t>MATERIALS PROCESSING EQUIPMENT</w:t>
      </w:r>
    </w:p>
    <w:p w:rsidR="00792330" w:rsidRPr="00792330" w:rsidRDefault="00792330" w:rsidP="00792330">
      <w:pPr>
        <w:spacing w:line="240" w:lineRule="auto"/>
        <w:contextualSpacing/>
        <w:jc w:val="center"/>
        <w:rPr>
          <w:rFonts w:ascii="Arial" w:eastAsia="Times New Roman" w:hAnsi="Arial" w:cs="Arial"/>
          <w:b/>
          <w:sz w:val="28"/>
          <w:szCs w:val="28"/>
        </w:rPr>
      </w:pPr>
      <w:r w:rsidRPr="00792330">
        <w:rPr>
          <w:rFonts w:ascii="Arial" w:eastAsia="Times New Roman" w:hAnsi="Arial" w:cs="Arial"/>
          <w:b/>
          <w:sz w:val="28"/>
          <w:szCs w:val="28"/>
        </w:rPr>
        <w:t xml:space="preserve"> TECHNICAL ADVISORY COMMITTEE</w:t>
      </w:r>
    </w:p>
    <w:p w:rsidR="00792330" w:rsidRPr="00792330" w:rsidRDefault="00792330" w:rsidP="00792330">
      <w:pPr>
        <w:spacing w:line="240" w:lineRule="auto"/>
        <w:contextualSpacing/>
        <w:jc w:val="center"/>
        <w:rPr>
          <w:rFonts w:ascii="Arial" w:eastAsia="Times New Roman" w:hAnsi="Arial" w:cs="Arial"/>
          <w:sz w:val="28"/>
          <w:szCs w:val="28"/>
        </w:rPr>
      </w:pPr>
      <w:r w:rsidRPr="00792330">
        <w:rPr>
          <w:rFonts w:ascii="Arial" w:eastAsia="Times New Roman" w:hAnsi="Arial" w:cs="Arial"/>
          <w:sz w:val="28"/>
          <w:szCs w:val="28"/>
        </w:rPr>
        <w:t>Minutes of Meeting</w:t>
      </w:r>
    </w:p>
    <w:p w:rsidR="00792330" w:rsidRPr="00792330" w:rsidRDefault="00792330" w:rsidP="00792330">
      <w:pPr>
        <w:spacing w:line="240" w:lineRule="auto"/>
        <w:contextualSpacing/>
        <w:jc w:val="center"/>
        <w:rPr>
          <w:rFonts w:eastAsia="Times New Roman" w:cs="Times New Roman"/>
          <w:sz w:val="28"/>
          <w:szCs w:val="28"/>
        </w:rPr>
      </w:pPr>
      <w:r w:rsidRPr="00626287">
        <w:rPr>
          <w:rFonts w:ascii="Arial" w:eastAsia="Times New Roman" w:hAnsi="Arial" w:cs="Arial"/>
          <w:sz w:val="28"/>
          <w:szCs w:val="28"/>
        </w:rPr>
        <w:t>March 5</w:t>
      </w:r>
      <w:r w:rsidRPr="00792330">
        <w:rPr>
          <w:rFonts w:ascii="Arial" w:eastAsia="Times New Roman" w:hAnsi="Arial" w:cs="Arial"/>
          <w:sz w:val="28"/>
          <w:szCs w:val="28"/>
        </w:rPr>
        <w:t>, 2019</w:t>
      </w:r>
    </w:p>
    <w:p w:rsidR="00373053" w:rsidRDefault="00373053"/>
    <w:p w:rsidR="00792330" w:rsidRPr="00626287" w:rsidRDefault="00792330">
      <w:pPr>
        <w:rPr>
          <w:rFonts w:ascii="Arial" w:hAnsi="Arial" w:cs="Arial"/>
          <w:b/>
          <w:sz w:val="24"/>
          <w:szCs w:val="24"/>
        </w:rPr>
      </w:pPr>
      <w:r w:rsidRPr="00626287">
        <w:rPr>
          <w:rFonts w:ascii="Arial" w:hAnsi="Arial" w:cs="Arial"/>
          <w:b/>
          <w:sz w:val="24"/>
          <w:szCs w:val="24"/>
        </w:rPr>
        <w:t>Open Session</w:t>
      </w:r>
    </w:p>
    <w:p w:rsidR="00792330" w:rsidRPr="00626287" w:rsidRDefault="00792330" w:rsidP="00792330">
      <w:pPr>
        <w:pStyle w:val="Default"/>
      </w:pPr>
      <w:r w:rsidRPr="00626287">
        <w:rPr>
          <w:b/>
          <w:bCs/>
        </w:rPr>
        <w:t xml:space="preserve">Attendees: </w:t>
      </w:r>
      <w:r w:rsidRPr="00626287">
        <w:t xml:space="preserve">J. Bond (BIS), S. </w:t>
      </w:r>
      <w:proofErr w:type="spellStart"/>
      <w:r w:rsidRPr="00626287">
        <w:t>Dahms</w:t>
      </w:r>
      <w:proofErr w:type="spellEnd"/>
      <w:r w:rsidRPr="00626287">
        <w:t xml:space="preserve"> (ETRAC), S. </w:t>
      </w:r>
      <w:proofErr w:type="spellStart"/>
      <w:r w:rsidRPr="00626287">
        <w:t>Ganadian</w:t>
      </w:r>
      <w:proofErr w:type="spellEnd"/>
      <w:r w:rsidRPr="00626287">
        <w:t xml:space="preserve">, B. Keller (Fives), S. </w:t>
      </w:r>
      <w:proofErr w:type="spellStart"/>
      <w:r w:rsidRPr="00626287">
        <w:t>LeMarca</w:t>
      </w:r>
      <w:proofErr w:type="spellEnd"/>
      <w:r w:rsidRPr="00626287">
        <w:t xml:space="preserve"> (AMT), F. Mason (Quality Vision Int’l), B. McGlasson (Gleason Corp), J. Moor (UTC), R. Rawls (Caterpillar), K. Reasoner (Dow), S. Sampson (Boeing), and F. Trevino (BIS) </w:t>
      </w:r>
    </w:p>
    <w:p w:rsidR="003E083C" w:rsidRPr="00626287" w:rsidRDefault="003E083C" w:rsidP="00792330">
      <w:pPr>
        <w:pStyle w:val="Default"/>
      </w:pPr>
    </w:p>
    <w:p w:rsidR="00792330" w:rsidRPr="00626287" w:rsidRDefault="00792330" w:rsidP="00792330">
      <w:pPr>
        <w:pStyle w:val="Default"/>
      </w:pPr>
      <w:r w:rsidRPr="00626287">
        <w:rPr>
          <w:b/>
          <w:bCs/>
        </w:rPr>
        <w:t xml:space="preserve">Highlights: </w:t>
      </w:r>
      <w:r w:rsidRPr="00626287">
        <w:t xml:space="preserve">MPETAC further discussed Industry 4.0 focusing on added sensors for enhanced health monitoring (i.e., tracking customer equipment/tooling): </w:t>
      </w:r>
    </w:p>
    <w:p w:rsidR="00792330" w:rsidRPr="00626287" w:rsidRDefault="00792330" w:rsidP="00792330">
      <w:pPr>
        <w:pStyle w:val="Default"/>
      </w:pPr>
    </w:p>
    <w:p w:rsidR="00792330" w:rsidRPr="00626287" w:rsidRDefault="00792330" w:rsidP="00792330">
      <w:pPr>
        <w:pStyle w:val="Default"/>
        <w:numPr>
          <w:ilvl w:val="0"/>
          <w:numId w:val="3"/>
        </w:numPr>
        <w:spacing w:after="66"/>
      </w:pPr>
      <w:r w:rsidRPr="00626287">
        <w:t>Concerns over culpability for machine damage (i.e., manufacturing defect vs. user abuse)</w:t>
      </w:r>
      <w:r w:rsidR="003E083C" w:rsidRPr="00626287">
        <w:t>.</w:t>
      </w:r>
      <w:r w:rsidRPr="00626287">
        <w:t xml:space="preserve"> </w:t>
      </w:r>
    </w:p>
    <w:p w:rsidR="00792330" w:rsidRPr="00626287" w:rsidRDefault="00792330" w:rsidP="00792330">
      <w:pPr>
        <w:pStyle w:val="Default"/>
        <w:numPr>
          <w:ilvl w:val="0"/>
          <w:numId w:val="3"/>
        </w:numPr>
        <w:spacing w:after="66"/>
      </w:pPr>
      <w:r w:rsidRPr="00626287">
        <w:t>Export considerations for machine use data; where is it stored, what data is being collected, restrictively controlled data for controlled end items (e.g., military end items)</w:t>
      </w:r>
      <w:r w:rsidR="003E083C" w:rsidRPr="00626287">
        <w:t>.</w:t>
      </w:r>
      <w:r w:rsidRPr="00626287">
        <w:t xml:space="preserve"> </w:t>
      </w:r>
    </w:p>
    <w:p w:rsidR="00792330" w:rsidRPr="00626287" w:rsidRDefault="00792330" w:rsidP="00792330">
      <w:pPr>
        <w:pStyle w:val="Default"/>
        <w:numPr>
          <w:ilvl w:val="0"/>
          <w:numId w:val="3"/>
        </w:numPr>
        <w:spacing w:after="66"/>
      </w:pPr>
      <w:proofErr w:type="spellStart"/>
      <w:r w:rsidRPr="00626287">
        <w:t>MTConnect</w:t>
      </w:r>
      <w:proofErr w:type="spellEnd"/>
      <w:r w:rsidRPr="00626287">
        <w:t>, what it is, what it isn’t</w:t>
      </w:r>
      <w:r w:rsidR="003E083C" w:rsidRPr="00626287">
        <w:t>.</w:t>
      </w:r>
      <w:r w:rsidRPr="00626287">
        <w:t xml:space="preserve"> </w:t>
      </w:r>
    </w:p>
    <w:p w:rsidR="00792330" w:rsidRPr="00626287" w:rsidRDefault="00792330" w:rsidP="00792330">
      <w:pPr>
        <w:pStyle w:val="Default"/>
        <w:numPr>
          <w:ilvl w:val="0"/>
          <w:numId w:val="3"/>
        </w:numPr>
      </w:pPr>
      <w:r w:rsidRPr="00626287">
        <w:t>Enhanced connectivity could render equipment vulnerable to hacking</w:t>
      </w:r>
      <w:r w:rsidR="003E083C" w:rsidRPr="00626287">
        <w:t>.</w:t>
      </w:r>
      <w:r w:rsidRPr="00626287">
        <w:t xml:space="preserve"> </w:t>
      </w:r>
    </w:p>
    <w:p w:rsidR="00792330" w:rsidRPr="00626287" w:rsidRDefault="00792330">
      <w:pPr>
        <w:rPr>
          <w:sz w:val="24"/>
          <w:szCs w:val="24"/>
        </w:rPr>
      </w:pPr>
    </w:p>
    <w:p w:rsidR="00792330" w:rsidRPr="00626287" w:rsidRDefault="00792330" w:rsidP="00792330">
      <w:pPr>
        <w:pStyle w:val="Default"/>
      </w:pPr>
      <w:r w:rsidRPr="00626287">
        <w:rPr>
          <w:b/>
          <w:bCs/>
        </w:rPr>
        <w:t xml:space="preserve">Additive Manufacturing: </w:t>
      </w:r>
    </w:p>
    <w:p w:rsidR="00792330" w:rsidRPr="00626287" w:rsidRDefault="00792330" w:rsidP="00792330">
      <w:pPr>
        <w:pStyle w:val="Default"/>
        <w:numPr>
          <w:ilvl w:val="0"/>
          <w:numId w:val="2"/>
        </w:numPr>
        <w:spacing w:after="68"/>
      </w:pPr>
      <w:r w:rsidRPr="00626287">
        <w:t xml:space="preserve">Areas of concern, open source software for AM fabrication. One example is </w:t>
      </w:r>
      <w:proofErr w:type="spellStart"/>
      <w:r w:rsidRPr="00626287">
        <w:t>Octoprint</w:t>
      </w:r>
      <w:proofErr w:type="spellEnd"/>
      <w:r w:rsidRPr="00626287">
        <w:t xml:space="preserve"> (OctoPrint.org) which is a web interface that enables 3D printing. This will be something to monitor. </w:t>
      </w:r>
    </w:p>
    <w:p w:rsidR="00792330" w:rsidRPr="00626287" w:rsidRDefault="00792330" w:rsidP="007137FE">
      <w:pPr>
        <w:pStyle w:val="Default"/>
        <w:numPr>
          <w:ilvl w:val="1"/>
          <w:numId w:val="2"/>
        </w:numPr>
      </w:pPr>
      <w:r w:rsidRPr="00626287">
        <w:t xml:space="preserve">Brent Kelleher discussed the Fives Group’s AM initiatives including the </w:t>
      </w:r>
      <w:bookmarkStart w:id="0" w:name="_GoBack"/>
      <w:bookmarkEnd w:id="0"/>
      <w:proofErr w:type="spellStart"/>
      <w:r w:rsidRPr="00626287">
        <w:t>AddUp</w:t>
      </w:r>
      <w:proofErr w:type="spellEnd"/>
      <w:r w:rsidRPr="00626287">
        <w:t xml:space="preserve"> division (France &amp; South Carolina) and Beam (France &amp; Cincinnati). All agree that the next frontier with AM is software to enhance integration between AM equipment and the actual production of end items. </w:t>
      </w:r>
    </w:p>
    <w:p w:rsidR="00792330" w:rsidRPr="00626287" w:rsidRDefault="00792330">
      <w:pPr>
        <w:rPr>
          <w:sz w:val="24"/>
          <w:szCs w:val="24"/>
        </w:rPr>
      </w:pPr>
    </w:p>
    <w:p w:rsidR="00792330" w:rsidRPr="00626287" w:rsidRDefault="00792330" w:rsidP="00792330">
      <w:pPr>
        <w:pStyle w:val="Default"/>
      </w:pPr>
      <w:r w:rsidRPr="00626287">
        <w:rPr>
          <w:b/>
          <w:bCs/>
        </w:rPr>
        <w:t xml:space="preserve">BIS Update: </w:t>
      </w:r>
    </w:p>
    <w:p w:rsidR="00792330" w:rsidRPr="00626287" w:rsidRDefault="00792330" w:rsidP="00792330">
      <w:pPr>
        <w:pStyle w:val="Default"/>
        <w:numPr>
          <w:ilvl w:val="0"/>
          <w:numId w:val="1"/>
        </w:numPr>
        <w:spacing w:after="67"/>
      </w:pPr>
      <w:r w:rsidRPr="00626287">
        <w:t xml:space="preserve">Nuclear Supplier Group, specifically the 2B201 series will be migrating more to a UPR based control rather than a positioning accuracy control. Additionally not all 5-axis machine tools would be controlled simply because they have 5 axes, Steve </w:t>
      </w:r>
      <w:proofErr w:type="spellStart"/>
      <w:r w:rsidRPr="00626287">
        <w:t>Clagette</w:t>
      </w:r>
      <w:proofErr w:type="spellEnd"/>
      <w:r w:rsidRPr="00626287">
        <w:t xml:space="preserve"> is the BIS representative driving this. </w:t>
      </w:r>
    </w:p>
    <w:p w:rsidR="00792330" w:rsidRPr="00626287" w:rsidRDefault="00792330" w:rsidP="00792330">
      <w:pPr>
        <w:pStyle w:val="Default"/>
        <w:numPr>
          <w:ilvl w:val="0"/>
          <w:numId w:val="1"/>
        </w:numPr>
        <w:spacing w:after="67"/>
      </w:pPr>
      <w:r w:rsidRPr="00626287">
        <w:t xml:space="preserve">ANPR for emerging technologies: </w:t>
      </w:r>
    </w:p>
    <w:p w:rsidR="00792330" w:rsidRPr="00626287" w:rsidRDefault="00792330" w:rsidP="00792330">
      <w:pPr>
        <w:pStyle w:val="Default"/>
        <w:numPr>
          <w:ilvl w:val="0"/>
          <w:numId w:val="1"/>
        </w:numPr>
        <w:spacing w:after="67"/>
      </w:pPr>
      <w:r w:rsidRPr="00626287">
        <w:t xml:space="preserve">Neural networks to better monitor blade wear, gear wear, etc. Robotics with tactile capabilities (i.e., picking up an egg). Most of the technology is seen as providing machine enhancements vs. revolutionary capability changes. </w:t>
      </w:r>
    </w:p>
    <w:p w:rsidR="00792330" w:rsidRPr="00626287" w:rsidRDefault="00792330" w:rsidP="00792330">
      <w:pPr>
        <w:pStyle w:val="Default"/>
        <w:numPr>
          <w:ilvl w:val="0"/>
          <w:numId w:val="1"/>
        </w:numPr>
        <w:spacing w:after="67"/>
      </w:pPr>
      <w:r w:rsidRPr="00626287">
        <w:lastRenderedPageBreak/>
        <w:t xml:space="preserve">Fred Mason discussed having machine make measure surfaces without the need to go to secondary equipment like a CMM through the use of multi sensor technologies such as lasers, surface </w:t>
      </w:r>
      <w:proofErr w:type="spellStart"/>
      <w:r w:rsidRPr="00626287">
        <w:t>profilometers</w:t>
      </w:r>
      <w:proofErr w:type="spellEnd"/>
      <w:r w:rsidRPr="00626287">
        <w:t xml:space="preserve">, etc. </w:t>
      </w:r>
    </w:p>
    <w:p w:rsidR="00792330" w:rsidRPr="00626287" w:rsidRDefault="00792330" w:rsidP="00792330">
      <w:pPr>
        <w:pStyle w:val="Default"/>
        <w:numPr>
          <w:ilvl w:val="0"/>
          <w:numId w:val="1"/>
        </w:numPr>
      </w:pPr>
      <w:r w:rsidRPr="00626287">
        <w:t>T</w:t>
      </w:r>
      <w:r w:rsidRPr="00626287">
        <w:t xml:space="preserve">hese types of technologies may enable machines to produce parts that were not possible previously </w:t>
      </w:r>
    </w:p>
    <w:p w:rsidR="00792330" w:rsidRPr="00626287" w:rsidRDefault="00792330">
      <w:pPr>
        <w:rPr>
          <w:sz w:val="24"/>
          <w:szCs w:val="24"/>
        </w:rPr>
      </w:pPr>
    </w:p>
    <w:sectPr w:rsidR="00792330" w:rsidRPr="00626287" w:rsidSect="0089376B">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altName w:val="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7F4822"/>
    <w:multiLevelType w:val="hybridMultilevel"/>
    <w:tmpl w:val="02B89C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4720997"/>
    <w:multiLevelType w:val="hybridMultilevel"/>
    <w:tmpl w:val="8594FE4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41826D41"/>
    <w:multiLevelType w:val="hybridMultilevel"/>
    <w:tmpl w:val="097632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2330"/>
    <w:rsid w:val="00373053"/>
    <w:rsid w:val="003E083C"/>
    <w:rsid w:val="00626287"/>
    <w:rsid w:val="007137FE"/>
    <w:rsid w:val="00792330"/>
    <w:rsid w:val="00EF68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93E112"/>
  <w15:chartTrackingRefBased/>
  <w15:docId w15:val="{9D791171-21AC-49E6-836E-5C3C330499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92330"/>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2</Pages>
  <Words>338</Words>
  <Characters>1931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Yvette Springer</dc:creator>
  <cp:keywords/>
  <dc:description/>
  <cp:lastModifiedBy>Yvette Springer</cp:lastModifiedBy>
  <cp:revision>4</cp:revision>
  <dcterms:created xsi:type="dcterms:W3CDTF">2019-10-25T20:28:00Z</dcterms:created>
  <dcterms:modified xsi:type="dcterms:W3CDTF">2019-10-25T21:15:00Z</dcterms:modified>
</cp:coreProperties>
</file>