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F32" w:rsidRPr="000634C9" w:rsidRDefault="00097F32">
      <w:pPr>
        <w:pStyle w:val="Title"/>
        <w:rPr>
          <w:color w:val="000000" w:themeColor="text1"/>
        </w:rPr>
      </w:pPr>
      <w:r w:rsidRPr="000634C9">
        <w:rPr>
          <w:color w:val="000000" w:themeColor="text1"/>
        </w:rPr>
        <w:t>Transportation and Related Equipment Technical Advisory Committee</w:t>
      </w:r>
    </w:p>
    <w:p w:rsidR="00097F32" w:rsidRPr="000634C9" w:rsidRDefault="00097F32">
      <w:pPr>
        <w:pStyle w:val="Title"/>
        <w:rPr>
          <w:color w:val="000000" w:themeColor="text1"/>
        </w:rPr>
      </w:pPr>
      <w:r w:rsidRPr="000634C9">
        <w:rPr>
          <w:color w:val="000000" w:themeColor="text1"/>
        </w:rPr>
        <w:t>(</w:t>
      </w:r>
      <w:proofErr w:type="spellStart"/>
      <w:r w:rsidRPr="000634C9">
        <w:rPr>
          <w:color w:val="000000" w:themeColor="text1"/>
        </w:rPr>
        <w:t>TransTAC</w:t>
      </w:r>
      <w:proofErr w:type="spellEnd"/>
      <w:r w:rsidRPr="000634C9">
        <w:rPr>
          <w:color w:val="000000" w:themeColor="text1"/>
        </w:rPr>
        <w:t>)</w:t>
      </w:r>
    </w:p>
    <w:p w:rsidR="00097F32" w:rsidRPr="000634C9" w:rsidRDefault="00097F32">
      <w:pPr>
        <w:jc w:val="center"/>
        <w:rPr>
          <w:color w:val="000000" w:themeColor="text1"/>
        </w:rPr>
      </w:pPr>
    </w:p>
    <w:p w:rsidR="00097F32" w:rsidRPr="000634C9" w:rsidRDefault="00AE64F7">
      <w:pPr>
        <w:jc w:val="center"/>
        <w:rPr>
          <w:color w:val="000000" w:themeColor="text1"/>
        </w:rPr>
      </w:pPr>
      <w:r>
        <w:rPr>
          <w:color w:val="000000" w:themeColor="text1"/>
        </w:rPr>
        <w:t>March 2, 2016</w:t>
      </w:r>
    </w:p>
    <w:p w:rsidR="00097F32" w:rsidRPr="000634C9" w:rsidRDefault="00097F32">
      <w:pPr>
        <w:jc w:val="center"/>
        <w:rPr>
          <w:color w:val="000000" w:themeColor="text1"/>
        </w:rPr>
      </w:pPr>
      <w:r w:rsidRPr="000634C9">
        <w:rPr>
          <w:color w:val="000000" w:themeColor="text1"/>
        </w:rPr>
        <w:t>U.S. Department of Commerce</w:t>
      </w:r>
    </w:p>
    <w:p w:rsidR="00097F32" w:rsidRPr="000634C9" w:rsidRDefault="00097F32">
      <w:pPr>
        <w:jc w:val="center"/>
        <w:rPr>
          <w:color w:val="000000" w:themeColor="text1"/>
        </w:rPr>
      </w:pPr>
      <w:r w:rsidRPr="000634C9">
        <w:rPr>
          <w:color w:val="000000" w:themeColor="text1"/>
        </w:rPr>
        <w:t>Bureau of Industry and Security</w:t>
      </w:r>
    </w:p>
    <w:p w:rsidR="00097F32" w:rsidRPr="000634C9" w:rsidRDefault="00097F32">
      <w:pPr>
        <w:jc w:val="center"/>
        <w:rPr>
          <w:color w:val="000000" w:themeColor="text1"/>
        </w:rPr>
      </w:pPr>
      <w:r w:rsidRPr="000634C9">
        <w:rPr>
          <w:color w:val="000000" w:themeColor="text1"/>
        </w:rPr>
        <w:t>Washington, DC</w:t>
      </w:r>
    </w:p>
    <w:p w:rsidR="00097F32" w:rsidRPr="000634C9" w:rsidRDefault="00097F32">
      <w:pPr>
        <w:rPr>
          <w:color w:val="000000" w:themeColor="text1"/>
        </w:rPr>
      </w:pPr>
    </w:p>
    <w:p w:rsidR="00097F32" w:rsidRPr="000634C9" w:rsidRDefault="00097F32">
      <w:pPr>
        <w:pStyle w:val="Heading9"/>
        <w:rPr>
          <w:color w:val="000000" w:themeColor="text1"/>
        </w:rPr>
      </w:pPr>
      <w:r w:rsidRPr="000634C9">
        <w:rPr>
          <w:color w:val="000000" w:themeColor="text1"/>
        </w:rPr>
        <w:t>Open Session</w:t>
      </w:r>
    </w:p>
    <w:p w:rsidR="00097F32" w:rsidRPr="000634C9" w:rsidRDefault="00097F32">
      <w:pPr>
        <w:rPr>
          <w:color w:val="000000" w:themeColor="text1"/>
        </w:rPr>
      </w:pPr>
    </w:p>
    <w:p w:rsidR="00837526" w:rsidRPr="000634C9" w:rsidRDefault="00097F32">
      <w:pPr>
        <w:pStyle w:val="BodyText2"/>
        <w:rPr>
          <w:color w:val="000000" w:themeColor="text1"/>
        </w:rPr>
      </w:pPr>
      <w:proofErr w:type="spellStart"/>
      <w:r w:rsidRPr="00154F61">
        <w:rPr>
          <w:color w:val="000000" w:themeColor="text1"/>
        </w:rPr>
        <w:t>TransTAC</w:t>
      </w:r>
      <w:proofErr w:type="spellEnd"/>
      <w:r w:rsidRPr="00154F61">
        <w:rPr>
          <w:color w:val="000000" w:themeColor="text1"/>
        </w:rPr>
        <w:t xml:space="preserve"> members in attendance:  (Industry)</w:t>
      </w:r>
      <w:r w:rsidR="00A74791" w:rsidRPr="00154F61">
        <w:rPr>
          <w:color w:val="000000" w:themeColor="text1"/>
        </w:rPr>
        <w:t xml:space="preserve"> </w:t>
      </w:r>
      <w:r w:rsidR="00F64C64" w:rsidRPr="00154F61">
        <w:rPr>
          <w:color w:val="000000" w:themeColor="text1"/>
        </w:rPr>
        <w:t xml:space="preserve">Mr. Ari </w:t>
      </w:r>
      <w:proofErr w:type="spellStart"/>
      <w:r w:rsidR="00F64C64" w:rsidRPr="00154F61">
        <w:rPr>
          <w:color w:val="000000" w:themeColor="text1"/>
        </w:rPr>
        <w:t>Novis</w:t>
      </w:r>
      <w:proofErr w:type="spellEnd"/>
      <w:r w:rsidR="00F64C64" w:rsidRPr="00154F61">
        <w:rPr>
          <w:color w:val="000000" w:themeColor="text1"/>
        </w:rPr>
        <w:t xml:space="preserve"> </w:t>
      </w:r>
      <w:r w:rsidRPr="00154F61">
        <w:rPr>
          <w:color w:val="000000" w:themeColor="text1"/>
        </w:rPr>
        <w:t>(</w:t>
      </w:r>
      <w:proofErr w:type="spellStart"/>
      <w:r w:rsidRPr="00154F61">
        <w:rPr>
          <w:color w:val="000000" w:themeColor="text1"/>
        </w:rPr>
        <w:t>TransTAC</w:t>
      </w:r>
      <w:proofErr w:type="spellEnd"/>
      <w:r w:rsidRPr="00154F61">
        <w:rPr>
          <w:color w:val="000000" w:themeColor="text1"/>
        </w:rPr>
        <w:t xml:space="preserve"> Chair), </w:t>
      </w:r>
      <w:r w:rsidR="000B78A1" w:rsidRPr="00154F61">
        <w:rPr>
          <w:color w:val="000000" w:themeColor="text1"/>
        </w:rPr>
        <w:t xml:space="preserve">Mr. </w:t>
      </w:r>
      <w:r w:rsidR="00A87D97" w:rsidRPr="00154F61">
        <w:rPr>
          <w:color w:val="000000" w:themeColor="text1"/>
        </w:rPr>
        <w:t xml:space="preserve">Brent </w:t>
      </w:r>
      <w:proofErr w:type="spellStart"/>
      <w:r w:rsidR="00A87D97" w:rsidRPr="00154F61">
        <w:rPr>
          <w:color w:val="000000" w:themeColor="text1"/>
        </w:rPr>
        <w:t>Baustain</w:t>
      </w:r>
      <w:proofErr w:type="spellEnd"/>
      <w:r w:rsidR="007076DE" w:rsidRPr="00154F61">
        <w:rPr>
          <w:color w:val="000000" w:themeColor="text1"/>
        </w:rPr>
        <w:t>*</w:t>
      </w:r>
      <w:r w:rsidR="00C93CE7" w:rsidRPr="00154F61">
        <w:rPr>
          <w:color w:val="000000" w:themeColor="text1"/>
        </w:rPr>
        <w:t xml:space="preserve">, </w:t>
      </w:r>
      <w:r w:rsidR="00A87D97" w:rsidRPr="00154F61">
        <w:rPr>
          <w:color w:val="000000" w:themeColor="text1"/>
        </w:rPr>
        <w:t xml:space="preserve">Mr. Bryce Bittner, </w:t>
      </w:r>
      <w:r w:rsidR="0050164A" w:rsidRPr="00154F61">
        <w:rPr>
          <w:color w:val="000000" w:themeColor="text1"/>
        </w:rPr>
        <w:t>Mr. Colin Donahue</w:t>
      </w:r>
      <w:r w:rsidR="00F64C64" w:rsidRPr="00154F61">
        <w:rPr>
          <w:color w:val="000000" w:themeColor="text1"/>
        </w:rPr>
        <w:t>,</w:t>
      </w:r>
      <w:r w:rsidR="00951649" w:rsidRPr="00154F61">
        <w:rPr>
          <w:color w:val="000000" w:themeColor="text1"/>
        </w:rPr>
        <w:t xml:space="preserve"> </w:t>
      </w:r>
      <w:r w:rsidR="00A87D97" w:rsidRPr="00154F61">
        <w:rPr>
          <w:color w:val="000000" w:themeColor="text1"/>
        </w:rPr>
        <w:t>Mr. Kevin Gardner*, Mr. Dean Johnson, Ms. Julie Kelly</w:t>
      </w:r>
      <w:r w:rsidR="00D1675A" w:rsidRPr="00154F61">
        <w:rPr>
          <w:color w:val="000000" w:themeColor="text1"/>
        </w:rPr>
        <w:t>, Mr.</w:t>
      </w:r>
      <w:r w:rsidR="000B78A1" w:rsidRPr="00154F61">
        <w:rPr>
          <w:color w:val="000000" w:themeColor="text1"/>
        </w:rPr>
        <w:t xml:space="preserve"> Rob Lawson, </w:t>
      </w:r>
      <w:r w:rsidR="00D1675A" w:rsidRPr="00154F61">
        <w:rPr>
          <w:color w:val="000000" w:themeColor="text1"/>
        </w:rPr>
        <w:t xml:space="preserve">Mr. James McGrew, </w:t>
      </w:r>
      <w:r w:rsidR="00F64C64" w:rsidRPr="00154F61">
        <w:rPr>
          <w:color w:val="000000" w:themeColor="text1"/>
        </w:rPr>
        <w:t>Mr. Michael Osborne</w:t>
      </w:r>
      <w:r w:rsidR="00D1675A" w:rsidRPr="00154F61">
        <w:rPr>
          <w:color w:val="000000" w:themeColor="text1"/>
        </w:rPr>
        <w:t>*</w:t>
      </w:r>
      <w:r w:rsidR="00F64C64" w:rsidRPr="00154F61">
        <w:rPr>
          <w:color w:val="000000" w:themeColor="text1"/>
        </w:rPr>
        <w:t xml:space="preserve">, </w:t>
      </w:r>
      <w:r w:rsidRPr="00154F61">
        <w:rPr>
          <w:color w:val="000000" w:themeColor="text1"/>
        </w:rPr>
        <w:t>Mr. Howard Pfeifer</w:t>
      </w:r>
      <w:r w:rsidR="00F64C64" w:rsidRPr="00154F61">
        <w:rPr>
          <w:color w:val="000000" w:themeColor="text1"/>
        </w:rPr>
        <w:t>,</w:t>
      </w:r>
      <w:r w:rsidR="00523623" w:rsidRPr="00154F61">
        <w:rPr>
          <w:color w:val="000000" w:themeColor="text1"/>
        </w:rPr>
        <w:t xml:space="preserve"> Mr. Mark Phillips</w:t>
      </w:r>
      <w:r w:rsidR="00A87D97" w:rsidRPr="00154F61">
        <w:rPr>
          <w:color w:val="000000" w:themeColor="text1"/>
        </w:rPr>
        <w:t>*</w:t>
      </w:r>
      <w:r w:rsidR="00523623" w:rsidRPr="00154F61">
        <w:rPr>
          <w:color w:val="000000" w:themeColor="text1"/>
        </w:rPr>
        <w:t>,</w:t>
      </w:r>
      <w:r w:rsidR="00A74791" w:rsidRPr="00154F61">
        <w:rPr>
          <w:color w:val="000000" w:themeColor="text1"/>
        </w:rPr>
        <w:t xml:space="preserve"> </w:t>
      </w:r>
      <w:r w:rsidR="00A87D97" w:rsidRPr="00154F61">
        <w:rPr>
          <w:color w:val="000000" w:themeColor="text1"/>
        </w:rPr>
        <w:t xml:space="preserve">Ms. Laurie Poindexter, </w:t>
      </w:r>
      <w:r w:rsidR="00951649" w:rsidRPr="00154F61">
        <w:rPr>
          <w:color w:val="000000" w:themeColor="text1"/>
        </w:rPr>
        <w:t xml:space="preserve">Mr. </w:t>
      </w:r>
      <w:r w:rsidR="00A43890" w:rsidRPr="00154F61">
        <w:rPr>
          <w:color w:val="000000" w:themeColor="text1"/>
        </w:rPr>
        <w:t xml:space="preserve">Ernest Tong, </w:t>
      </w:r>
      <w:r w:rsidR="0050164A" w:rsidRPr="00154F61">
        <w:rPr>
          <w:color w:val="000000" w:themeColor="text1"/>
        </w:rPr>
        <w:t>Mr. Charles Volk</w:t>
      </w:r>
      <w:r w:rsidR="007076DE" w:rsidRPr="00154F61">
        <w:rPr>
          <w:color w:val="000000" w:themeColor="text1"/>
        </w:rPr>
        <w:t>, and Mr. Todd Zarfos</w:t>
      </w:r>
      <w:r w:rsidR="00A87D97" w:rsidRPr="00154F61">
        <w:rPr>
          <w:color w:val="000000" w:themeColor="text1"/>
        </w:rPr>
        <w:t>*</w:t>
      </w:r>
      <w:r w:rsidR="00EC719D" w:rsidRPr="00154F61">
        <w:rPr>
          <w:color w:val="000000" w:themeColor="text1"/>
        </w:rPr>
        <w:t xml:space="preserve">. </w:t>
      </w:r>
      <w:r w:rsidR="007076DE" w:rsidRPr="00154F61">
        <w:rPr>
          <w:color w:val="000000" w:themeColor="text1"/>
        </w:rPr>
        <w:t xml:space="preserve">  (* indicates attended by phone)</w:t>
      </w:r>
    </w:p>
    <w:p w:rsidR="00097F32" w:rsidRPr="000634C9" w:rsidRDefault="00097F32">
      <w:pPr>
        <w:pStyle w:val="BodyText2"/>
        <w:rPr>
          <w:color w:val="000000" w:themeColor="text1"/>
        </w:rPr>
      </w:pPr>
      <w:r w:rsidRPr="000634C9">
        <w:rPr>
          <w:color w:val="000000" w:themeColor="text1"/>
        </w:rPr>
        <w:t xml:space="preserve">(Government) Mr. </w:t>
      </w:r>
      <w:r w:rsidR="001A0AFA" w:rsidRPr="000634C9">
        <w:rPr>
          <w:color w:val="000000" w:themeColor="text1"/>
        </w:rPr>
        <w:t>Gene Christiansen</w:t>
      </w:r>
      <w:r w:rsidRPr="000634C9">
        <w:rPr>
          <w:color w:val="000000" w:themeColor="text1"/>
        </w:rPr>
        <w:t xml:space="preserve"> (DFO).</w:t>
      </w:r>
    </w:p>
    <w:p w:rsidR="00097F32" w:rsidRPr="000634C9" w:rsidRDefault="00097F32">
      <w:pPr>
        <w:pStyle w:val="BodyText2"/>
        <w:rPr>
          <w:color w:val="000000" w:themeColor="text1"/>
        </w:rPr>
      </w:pPr>
      <w:r w:rsidRPr="000634C9">
        <w:rPr>
          <w:color w:val="000000" w:themeColor="text1"/>
        </w:rPr>
        <w:t>Others present:  The complete list of attendees is attached at the end of these minutes.</w:t>
      </w:r>
    </w:p>
    <w:p w:rsidR="00097F32" w:rsidRPr="000634C9" w:rsidRDefault="00097F32">
      <w:pPr>
        <w:rPr>
          <w:color w:val="000000" w:themeColor="text1"/>
        </w:rPr>
      </w:pPr>
    </w:p>
    <w:p w:rsidR="00097F32" w:rsidRPr="000634C9" w:rsidRDefault="00097F32">
      <w:pPr>
        <w:pStyle w:val="Heading4"/>
        <w:rPr>
          <w:bCs w:val="0"/>
          <w:color w:val="000000" w:themeColor="text1"/>
        </w:rPr>
      </w:pPr>
      <w:r w:rsidRPr="000634C9">
        <w:rPr>
          <w:bCs w:val="0"/>
          <w:color w:val="000000" w:themeColor="text1"/>
        </w:rPr>
        <w:t>Opening remarks</w:t>
      </w:r>
    </w:p>
    <w:p w:rsidR="00CD1D1D" w:rsidRPr="000634C9" w:rsidRDefault="00A74791">
      <w:pPr>
        <w:rPr>
          <w:color w:val="000000" w:themeColor="text1"/>
        </w:rPr>
      </w:pPr>
      <w:r w:rsidRPr="000634C9">
        <w:rPr>
          <w:color w:val="000000" w:themeColor="text1"/>
        </w:rPr>
        <w:t>Mr</w:t>
      </w:r>
      <w:r w:rsidR="00097F32" w:rsidRPr="000634C9">
        <w:rPr>
          <w:color w:val="000000" w:themeColor="text1"/>
        </w:rPr>
        <w:t xml:space="preserve">. </w:t>
      </w:r>
      <w:r w:rsidR="006E21E4" w:rsidRPr="000634C9">
        <w:rPr>
          <w:color w:val="000000" w:themeColor="text1"/>
        </w:rPr>
        <w:t xml:space="preserve">Ari </w:t>
      </w:r>
      <w:proofErr w:type="spellStart"/>
      <w:r w:rsidR="006E21E4" w:rsidRPr="000634C9">
        <w:rPr>
          <w:color w:val="000000" w:themeColor="text1"/>
        </w:rPr>
        <w:t>Novis</w:t>
      </w:r>
      <w:proofErr w:type="spellEnd"/>
      <w:r w:rsidR="00097F32" w:rsidRPr="000634C9">
        <w:rPr>
          <w:color w:val="000000" w:themeColor="text1"/>
        </w:rPr>
        <w:t xml:space="preserve"> cal</w:t>
      </w:r>
      <w:r w:rsidR="00E5410E" w:rsidRPr="000634C9">
        <w:rPr>
          <w:color w:val="000000" w:themeColor="text1"/>
        </w:rPr>
        <w:t xml:space="preserve">led the meeting to order at </w:t>
      </w:r>
      <w:r w:rsidR="00934503" w:rsidRPr="000634C9">
        <w:rPr>
          <w:color w:val="000000" w:themeColor="text1"/>
        </w:rPr>
        <w:t>9:3</w:t>
      </w:r>
      <w:r w:rsidR="002D1B7B">
        <w:rPr>
          <w:color w:val="000000" w:themeColor="text1"/>
        </w:rPr>
        <w:t>4</w:t>
      </w:r>
      <w:r w:rsidRPr="000634C9">
        <w:rPr>
          <w:color w:val="000000" w:themeColor="text1"/>
        </w:rPr>
        <w:t xml:space="preserve"> </w:t>
      </w:r>
      <w:r w:rsidR="00097F32" w:rsidRPr="000634C9">
        <w:rPr>
          <w:color w:val="000000" w:themeColor="text1"/>
        </w:rPr>
        <w:t>a</w:t>
      </w:r>
      <w:r w:rsidRPr="000634C9">
        <w:rPr>
          <w:color w:val="000000" w:themeColor="text1"/>
        </w:rPr>
        <w:t>.</w:t>
      </w:r>
      <w:r w:rsidR="00097F32" w:rsidRPr="000634C9">
        <w:rPr>
          <w:color w:val="000000" w:themeColor="text1"/>
        </w:rPr>
        <w:t>m</w:t>
      </w:r>
      <w:r w:rsidRPr="000634C9">
        <w:rPr>
          <w:color w:val="000000" w:themeColor="text1"/>
        </w:rPr>
        <w:t>.</w:t>
      </w:r>
      <w:r w:rsidR="00097F32" w:rsidRPr="000634C9">
        <w:rPr>
          <w:color w:val="000000" w:themeColor="text1"/>
        </w:rPr>
        <w:t xml:space="preserve"> and introduc</w:t>
      </w:r>
      <w:r w:rsidRPr="000634C9">
        <w:rPr>
          <w:color w:val="000000" w:themeColor="text1"/>
        </w:rPr>
        <w:t>tions were made</w:t>
      </w:r>
      <w:r w:rsidR="00097F32" w:rsidRPr="000634C9">
        <w:rPr>
          <w:color w:val="000000" w:themeColor="text1"/>
        </w:rPr>
        <w:t xml:space="preserve"> aro</w:t>
      </w:r>
      <w:r w:rsidRPr="000634C9">
        <w:rPr>
          <w:color w:val="000000" w:themeColor="text1"/>
        </w:rPr>
        <w:t>und the room.</w:t>
      </w:r>
      <w:r w:rsidR="00C33209">
        <w:rPr>
          <w:color w:val="000000" w:themeColor="text1"/>
        </w:rPr>
        <w:t xml:space="preserve">  Two new members were welcomed to the </w:t>
      </w:r>
      <w:proofErr w:type="spellStart"/>
      <w:r w:rsidR="00C33209">
        <w:rPr>
          <w:color w:val="000000" w:themeColor="text1"/>
        </w:rPr>
        <w:t>TransTAC</w:t>
      </w:r>
      <w:proofErr w:type="spellEnd"/>
      <w:r w:rsidR="00C33209">
        <w:rPr>
          <w:color w:val="000000" w:themeColor="text1"/>
        </w:rPr>
        <w:t>, Ms. Laurie Poindexter and Mr. Bryce Bittner.</w:t>
      </w:r>
    </w:p>
    <w:p w:rsidR="00150FB6" w:rsidRPr="000634C9" w:rsidRDefault="00E85D44">
      <w:pPr>
        <w:rPr>
          <w:bCs/>
          <w:color w:val="000000" w:themeColor="text1"/>
          <w:highlight w:val="yellow"/>
        </w:rPr>
      </w:pPr>
      <w:r w:rsidRPr="000634C9">
        <w:rPr>
          <w:bCs/>
          <w:color w:val="000000" w:themeColor="text1"/>
          <w:highlight w:val="yellow"/>
        </w:rPr>
        <w:t xml:space="preserve"> </w:t>
      </w:r>
    </w:p>
    <w:p w:rsidR="00500E63" w:rsidRPr="00F21644" w:rsidRDefault="0067295A">
      <w:pPr>
        <w:rPr>
          <w:color w:val="000000" w:themeColor="text1"/>
        </w:rPr>
      </w:pPr>
      <w:r w:rsidRPr="00F21644">
        <w:rPr>
          <w:b/>
          <w:bCs/>
          <w:color w:val="000000" w:themeColor="text1"/>
          <w:u w:val="single"/>
        </w:rPr>
        <w:t>ECR</w:t>
      </w:r>
    </w:p>
    <w:p w:rsidR="00832D12" w:rsidRPr="000634C9" w:rsidRDefault="00C93E70">
      <w:pPr>
        <w:pStyle w:val="BodyText2"/>
        <w:rPr>
          <w:bCs/>
          <w:color w:val="000000" w:themeColor="text1"/>
        </w:rPr>
      </w:pPr>
      <w:r>
        <w:rPr>
          <w:bCs/>
          <w:color w:val="000000" w:themeColor="text1"/>
        </w:rPr>
        <w:t xml:space="preserve">It was announced that public comments on </w:t>
      </w:r>
      <w:r w:rsidR="00C33209">
        <w:rPr>
          <w:bCs/>
          <w:color w:val="000000" w:themeColor="text1"/>
        </w:rPr>
        <w:t xml:space="preserve">the proposed update to </w:t>
      </w:r>
      <w:r w:rsidR="00F433F0">
        <w:rPr>
          <w:bCs/>
          <w:color w:val="000000" w:themeColor="text1"/>
        </w:rPr>
        <w:t xml:space="preserve">USML </w:t>
      </w:r>
      <w:r>
        <w:rPr>
          <w:bCs/>
          <w:color w:val="000000" w:themeColor="text1"/>
        </w:rPr>
        <w:t xml:space="preserve">Categories </w:t>
      </w:r>
      <w:r w:rsidR="00C33209">
        <w:rPr>
          <w:bCs/>
          <w:color w:val="000000" w:themeColor="text1"/>
        </w:rPr>
        <w:t>VIII and XIX</w:t>
      </w:r>
      <w:r w:rsidR="00F433F0">
        <w:rPr>
          <w:bCs/>
          <w:color w:val="000000" w:themeColor="text1"/>
        </w:rPr>
        <w:t>, and the corresponding EAR</w:t>
      </w:r>
      <w:r>
        <w:rPr>
          <w:bCs/>
          <w:color w:val="000000" w:themeColor="text1"/>
        </w:rPr>
        <w:t xml:space="preserve"> </w:t>
      </w:r>
      <w:r w:rsidR="00F433F0">
        <w:rPr>
          <w:bCs/>
          <w:color w:val="000000" w:themeColor="text1"/>
        </w:rPr>
        <w:t>bookend rules have been published in the Federal Register</w:t>
      </w:r>
      <w:r w:rsidR="00C33209">
        <w:rPr>
          <w:bCs/>
          <w:color w:val="000000" w:themeColor="text1"/>
        </w:rPr>
        <w:t xml:space="preserve">, and comments are due March 25.  The proposed changes to USML Category XII and the corresponding EAR bookend rule have been published in the Federal Register and comments are due April 4. </w:t>
      </w:r>
    </w:p>
    <w:p w:rsidR="002C520F" w:rsidRPr="000634C9" w:rsidRDefault="002C520F">
      <w:pPr>
        <w:pStyle w:val="BodyText2"/>
        <w:rPr>
          <w:bCs/>
          <w:color w:val="000000" w:themeColor="text1"/>
        </w:rPr>
      </w:pPr>
    </w:p>
    <w:p w:rsidR="00097F32" w:rsidRPr="000634C9" w:rsidRDefault="00097F32" w:rsidP="004C7D69">
      <w:pPr>
        <w:pStyle w:val="BodyText2"/>
        <w:keepNext/>
        <w:keepLines/>
        <w:rPr>
          <w:color w:val="000000" w:themeColor="text1"/>
        </w:rPr>
      </w:pPr>
      <w:r w:rsidRPr="000634C9">
        <w:rPr>
          <w:b/>
          <w:bCs/>
          <w:color w:val="000000" w:themeColor="text1"/>
          <w:u w:val="single"/>
        </w:rPr>
        <w:t>CCL Review – Working Group Reports</w:t>
      </w:r>
    </w:p>
    <w:p w:rsidR="00097F32" w:rsidRPr="000634C9" w:rsidRDefault="00097F32" w:rsidP="004C7D69">
      <w:pPr>
        <w:keepNext/>
        <w:keepLines/>
        <w:rPr>
          <w:color w:val="000000" w:themeColor="text1"/>
        </w:rPr>
      </w:pPr>
      <w:r w:rsidRPr="000634C9">
        <w:rPr>
          <w:color w:val="000000" w:themeColor="text1"/>
        </w:rPr>
        <w:t>Transportation TAC (</w:t>
      </w:r>
      <w:proofErr w:type="spellStart"/>
      <w:r w:rsidRPr="000634C9">
        <w:rPr>
          <w:color w:val="000000" w:themeColor="text1"/>
        </w:rPr>
        <w:t>TransTAC</w:t>
      </w:r>
      <w:proofErr w:type="spellEnd"/>
      <w:r w:rsidRPr="000634C9">
        <w:rPr>
          <w:color w:val="000000" w:themeColor="text1"/>
        </w:rPr>
        <w:t xml:space="preserve">) members described the status of the </w:t>
      </w:r>
      <w:r w:rsidR="00287F4C" w:rsidRPr="000634C9">
        <w:rPr>
          <w:color w:val="000000" w:themeColor="text1"/>
        </w:rPr>
        <w:t>Working Groups for</w:t>
      </w:r>
      <w:r w:rsidRPr="000634C9">
        <w:rPr>
          <w:color w:val="000000" w:themeColor="text1"/>
        </w:rPr>
        <w:t xml:space="preserve"> Categories 7-9 of the Commerce Control List (CCL), as well as efforts underway by the Composite Working Group.</w:t>
      </w:r>
    </w:p>
    <w:p w:rsidR="00CF490E" w:rsidRPr="000634C9" w:rsidRDefault="00CF490E" w:rsidP="00CF490E">
      <w:pPr>
        <w:rPr>
          <w:color w:val="000000" w:themeColor="text1"/>
        </w:rPr>
      </w:pPr>
    </w:p>
    <w:p w:rsidR="00CF490E" w:rsidRPr="000634C9" w:rsidRDefault="00CF490E" w:rsidP="003B6E6B">
      <w:pPr>
        <w:pStyle w:val="Heading4"/>
        <w:rPr>
          <w:color w:val="000000" w:themeColor="text1"/>
        </w:rPr>
      </w:pPr>
      <w:r w:rsidRPr="000634C9">
        <w:rPr>
          <w:color w:val="000000" w:themeColor="text1"/>
        </w:rPr>
        <w:t>Category 7</w:t>
      </w:r>
    </w:p>
    <w:p w:rsidR="00A36A87" w:rsidRPr="000634C9" w:rsidRDefault="00A36A87" w:rsidP="003B6E6B">
      <w:pPr>
        <w:keepNext/>
        <w:rPr>
          <w:color w:val="000000" w:themeColor="text1"/>
        </w:rPr>
      </w:pPr>
    </w:p>
    <w:p w:rsidR="00487CA4" w:rsidRPr="000634C9" w:rsidRDefault="00B306C9" w:rsidP="003B6E6B">
      <w:pPr>
        <w:pStyle w:val="Heading4"/>
        <w:rPr>
          <w:b w:val="0"/>
          <w:color w:val="000000" w:themeColor="text1"/>
          <w:u w:val="none"/>
        </w:rPr>
      </w:pPr>
      <w:proofErr w:type="spellStart"/>
      <w:r w:rsidRPr="000634C9">
        <w:rPr>
          <w:color w:val="000000" w:themeColor="text1"/>
          <w:u w:val="none"/>
        </w:rPr>
        <w:t>Inertial</w:t>
      </w:r>
      <w:r>
        <w:rPr>
          <w:color w:val="000000" w:themeColor="text1"/>
          <w:u w:val="none"/>
        </w:rPr>
        <w:t>s</w:t>
      </w:r>
      <w:proofErr w:type="spellEnd"/>
      <w:r w:rsidR="00A36A87" w:rsidRPr="000634C9">
        <w:rPr>
          <w:color w:val="000000" w:themeColor="text1"/>
          <w:u w:val="none"/>
        </w:rPr>
        <w:t xml:space="preserve"> - </w:t>
      </w:r>
      <w:r w:rsidR="00CF490E" w:rsidRPr="000634C9">
        <w:rPr>
          <w:b w:val="0"/>
          <w:color w:val="000000" w:themeColor="text1"/>
          <w:u w:val="none"/>
        </w:rPr>
        <w:t xml:space="preserve">Mr. </w:t>
      </w:r>
      <w:r w:rsidR="009F1CA2">
        <w:rPr>
          <w:b w:val="0"/>
          <w:color w:val="000000" w:themeColor="text1"/>
          <w:u w:val="none"/>
        </w:rPr>
        <w:t xml:space="preserve">Charles Volk </w:t>
      </w:r>
      <w:r w:rsidR="00CF490E" w:rsidRPr="000634C9">
        <w:rPr>
          <w:b w:val="0"/>
          <w:color w:val="000000" w:themeColor="text1"/>
          <w:u w:val="none"/>
        </w:rPr>
        <w:t xml:space="preserve">provided a status on the </w:t>
      </w:r>
      <w:proofErr w:type="gramStart"/>
      <w:r w:rsidR="00287F4C" w:rsidRPr="000634C9">
        <w:rPr>
          <w:b w:val="0"/>
          <w:color w:val="000000" w:themeColor="text1"/>
          <w:u w:val="none"/>
        </w:rPr>
        <w:t>Inertial</w:t>
      </w:r>
      <w:proofErr w:type="gramEnd"/>
      <w:r w:rsidR="00CF490E" w:rsidRPr="000634C9">
        <w:rPr>
          <w:b w:val="0"/>
          <w:color w:val="000000" w:themeColor="text1"/>
          <w:u w:val="none"/>
        </w:rPr>
        <w:t xml:space="preserve"> portion of </w:t>
      </w:r>
      <w:r w:rsidR="003B6E6B" w:rsidRPr="000634C9">
        <w:rPr>
          <w:b w:val="0"/>
          <w:color w:val="000000" w:themeColor="text1"/>
          <w:u w:val="none"/>
        </w:rPr>
        <w:t>Category 7:</w:t>
      </w:r>
      <w:r w:rsidR="00CF490E" w:rsidRPr="000634C9">
        <w:rPr>
          <w:b w:val="0"/>
          <w:color w:val="000000" w:themeColor="text1"/>
          <w:u w:val="none"/>
        </w:rPr>
        <w:t xml:space="preserve"> </w:t>
      </w:r>
    </w:p>
    <w:p w:rsidR="00E85A9E" w:rsidRPr="000634C9" w:rsidRDefault="00E85A9E" w:rsidP="00E273C4">
      <w:pPr>
        <w:widowControl w:val="0"/>
        <w:rPr>
          <w:color w:val="000000" w:themeColor="text1"/>
        </w:rPr>
      </w:pPr>
    </w:p>
    <w:p w:rsidR="00F46146" w:rsidRPr="000634C9" w:rsidRDefault="00FB2A03" w:rsidP="00E273C4">
      <w:pPr>
        <w:widowControl w:val="0"/>
        <w:rPr>
          <w:color w:val="000000" w:themeColor="text1"/>
        </w:rPr>
      </w:pPr>
      <w:r w:rsidRPr="000634C9">
        <w:rPr>
          <w:color w:val="000000" w:themeColor="text1"/>
        </w:rPr>
        <w:t xml:space="preserve">The TWG </w:t>
      </w:r>
      <w:r w:rsidR="00C33209">
        <w:rPr>
          <w:color w:val="000000" w:themeColor="text1"/>
        </w:rPr>
        <w:t>continues to have meeting</w:t>
      </w:r>
      <w:r w:rsidR="002C520F" w:rsidRPr="000634C9">
        <w:rPr>
          <w:color w:val="000000" w:themeColor="text1"/>
        </w:rPr>
        <w:t xml:space="preserve"> </w:t>
      </w:r>
      <w:r w:rsidR="00C33209">
        <w:rPr>
          <w:color w:val="000000" w:themeColor="text1"/>
        </w:rPr>
        <w:t>focusing</w:t>
      </w:r>
      <w:r w:rsidRPr="000634C9">
        <w:rPr>
          <w:color w:val="000000" w:themeColor="text1"/>
        </w:rPr>
        <w:t xml:space="preserve"> on </w:t>
      </w:r>
      <w:proofErr w:type="spellStart"/>
      <w:r w:rsidRPr="000634C9">
        <w:rPr>
          <w:color w:val="000000" w:themeColor="text1"/>
        </w:rPr>
        <w:t>Wassenaar</w:t>
      </w:r>
      <w:proofErr w:type="spellEnd"/>
      <w:r w:rsidRPr="000634C9">
        <w:rPr>
          <w:color w:val="000000" w:themeColor="text1"/>
        </w:rPr>
        <w:t xml:space="preserve"> Arrangement proposal support</w:t>
      </w:r>
      <w:r w:rsidR="0050535D">
        <w:rPr>
          <w:color w:val="000000" w:themeColor="text1"/>
        </w:rPr>
        <w:t>, with</w:t>
      </w:r>
      <w:r w:rsidR="009F1CA2">
        <w:rPr>
          <w:color w:val="000000" w:themeColor="text1"/>
        </w:rPr>
        <w:t xml:space="preserve"> several </w:t>
      </w:r>
      <w:proofErr w:type="spellStart"/>
      <w:r w:rsidR="009F1CA2">
        <w:rPr>
          <w:color w:val="000000" w:themeColor="text1"/>
        </w:rPr>
        <w:t>telecons</w:t>
      </w:r>
      <w:proofErr w:type="spellEnd"/>
      <w:r w:rsidR="009F1CA2">
        <w:rPr>
          <w:color w:val="000000" w:themeColor="text1"/>
        </w:rPr>
        <w:t xml:space="preserve"> since the last TAC meeting.  </w:t>
      </w:r>
      <w:r w:rsidR="00C33209">
        <w:rPr>
          <w:color w:val="000000" w:themeColor="text1"/>
        </w:rPr>
        <w:t>The approach is to</w:t>
      </w:r>
      <w:r w:rsidR="009F1CA2">
        <w:rPr>
          <w:color w:val="000000" w:themeColor="text1"/>
        </w:rPr>
        <w:t xml:space="preserve"> </w:t>
      </w:r>
      <w:r w:rsidR="00C33209">
        <w:rPr>
          <w:color w:val="000000" w:themeColor="text1"/>
        </w:rPr>
        <w:t>utilize</w:t>
      </w:r>
      <w:r w:rsidR="009F1CA2">
        <w:rPr>
          <w:color w:val="000000" w:themeColor="text1"/>
        </w:rPr>
        <w:t xml:space="preserve"> Allen Variance methods as the preferred way to characterize performance.</w:t>
      </w:r>
      <w:r w:rsidR="00C33209">
        <w:rPr>
          <w:color w:val="000000" w:themeColor="text1"/>
        </w:rPr>
        <w:t xml:space="preserve">  The TWG will await the results of discussions from the April </w:t>
      </w:r>
      <w:proofErr w:type="spellStart"/>
      <w:r w:rsidR="00C33209">
        <w:rPr>
          <w:color w:val="000000" w:themeColor="text1"/>
        </w:rPr>
        <w:t>Wassenaar</w:t>
      </w:r>
      <w:proofErr w:type="spellEnd"/>
      <w:r w:rsidR="00C33209">
        <w:rPr>
          <w:color w:val="000000" w:themeColor="text1"/>
        </w:rPr>
        <w:t xml:space="preserve"> meeting.</w:t>
      </w:r>
    </w:p>
    <w:p w:rsidR="00536254" w:rsidRPr="000634C9" w:rsidRDefault="00536254" w:rsidP="00400F00">
      <w:pPr>
        <w:pStyle w:val="BodyText2"/>
        <w:rPr>
          <w:color w:val="000000" w:themeColor="text1"/>
        </w:rPr>
      </w:pPr>
    </w:p>
    <w:p w:rsidR="00CF490E" w:rsidRPr="000634C9" w:rsidRDefault="00CF490E" w:rsidP="00536254">
      <w:pPr>
        <w:pStyle w:val="Heading4"/>
        <w:keepLines/>
        <w:rPr>
          <w:color w:val="000000" w:themeColor="text1"/>
        </w:rPr>
      </w:pPr>
      <w:r w:rsidRPr="000634C9">
        <w:rPr>
          <w:color w:val="000000" w:themeColor="text1"/>
        </w:rPr>
        <w:lastRenderedPageBreak/>
        <w:t>Category 9</w:t>
      </w:r>
      <w:r w:rsidR="007335C0" w:rsidRPr="000634C9">
        <w:rPr>
          <w:color w:val="000000" w:themeColor="text1"/>
        </w:rPr>
        <w:t xml:space="preserve"> </w:t>
      </w:r>
    </w:p>
    <w:p w:rsidR="00F46146" w:rsidRPr="000634C9" w:rsidRDefault="00F46146" w:rsidP="00536254">
      <w:pPr>
        <w:pStyle w:val="BodyText2"/>
        <w:keepNext/>
        <w:keepLines/>
        <w:rPr>
          <w:color w:val="000000" w:themeColor="text1"/>
        </w:rPr>
      </w:pPr>
    </w:p>
    <w:p w:rsidR="007335C0" w:rsidRPr="000634C9" w:rsidRDefault="00F46146" w:rsidP="00536254">
      <w:pPr>
        <w:pStyle w:val="BodyText2"/>
        <w:keepNext/>
        <w:keepLines/>
        <w:rPr>
          <w:color w:val="000000" w:themeColor="text1"/>
        </w:rPr>
      </w:pPr>
      <w:proofErr w:type="gramStart"/>
      <w:r w:rsidRPr="000634C9">
        <w:rPr>
          <w:b/>
          <w:color w:val="000000" w:themeColor="text1"/>
        </w:rPr>
        <w:t>9.D.4</w:t>
      </w:r>
      <w:proofErr w:type="gramEnd"/>
      <w:r w:rsidR="007335C0" w:rsidRPr="000634C9">
        <w:rPr>
          <w:color w:val="000000" w:themeColor="text1"/>
        </w:rPr>
        <w:t xml:space="preserve"> – Mr. Ari </w:t>
      </w:r>
      <w:proofErr w:type="spellStart"/>
      <w:r w:rsidR="007335C0" w:rsidRPr="000634C9">
        <w:rPr>
          <w:color w:val="000000" w:themeColor="text1"/>
        </w:rPr>
        <w:t>Novis</w:t>
      </w:r>
      <w:proofErr w:type="spellEnd"/>
      <w:r w:rsidR="007335C0" w:rsidRPr="000634C9">
        <w:rPr>
          <w:color w:val="000000" w:themeColor="text1"/>
        </w:rPr>
        <w:t xml:space="preserve"> provided a status on the </w:t>
      </w:r>
      <w:r w:rsidR="00C93E70">
        <w:rPr>
          <w:color w:val="000000" w:themeColor="text1"/>
        </w:rPr>
        <w:t>9.D.4 software TWG.</w:t>
      </w:r>
    </w:p>
    <w:p w:rsidR="007335C0" w:rsidRPr="000634C9" w:rsidRDefault="007335C0" w:rsidP="00536254">
      <w:pPr>
        <w:pStyle w:val="BodyText2"/>
        <w:keepNext/>
        <w:keepLines/>
        <w:rPr>
          <w:color w:val="000000" w:themeColor="text1"/>
        </w:rPr>
      </w:pPr>
    </w:p>
    <w:p w:rsidR="00F46146" w:rsidRPr="000634C9" w:rsidRDefault="00C33209" w:rsidP="00536254">
      <w:pPr>
        <w:pStyle w:val="BodyText2"/>
        <w:keepNext/>
        <w:keepLines/>
        <w:rPr>
          <w:color w:val="000000" w:themeColor="text1"/>
        </w:rPr>
      </w:pPr>
      <w:r>
        <w:rPr>
          <w:color w:val="000000" w:themeColor="text1"/>
        </w:rPr>
        <w:t xml:space="preserve">The TWG is working </w:t>
      </w:r>
      <w:r w:rsidR="0050535D">
        <w:rPr>
          <w:color w:val="000000" w:themeColor="text1"/>
        </w:rPr>
        <w:t xml:space="preserve">several </w:t>
      </w:r>
      <w:r>
        <w:rPr>
          <w:color w:val="000000" w:themeColor="text1"/>
        </w:rPr>
        <w:t>proposals</w:t>
      </w:r>
      <w:r w:rsidR="007335C0" w:rsidRPr="000634C9">
        <w:rPr>
          <w:color w:val="000000" w:themeColor="text1"/>
        </w:rPr>
        <w:t xml:space="preserve"> 9.D.4 </w:t>
      </w:r>
      <w:r w:rsidR="009F1CA2">
        <w:rPr>
          <w:color w:val="000000" w:themeColor="text1"/>
        </w:rPr>
        <w:t>under consideration for 2016, s</w:t>
      </w:r>
      <w:r w:rsidR="0050535D">
        <w:rPr>
          <w:color w:val="000000" w:themeColor="text1"/>
        </w:rPr>
        <w:t>pecifically 9.D.4.a and 9.D.4.e,</w:t>
      </w:r>
      <w:r w:rsidR="009F1CA2">
        <w:rPr>
          <w:color w:val="000000" w:themeColor="text1"/>
        </w:rPr>
        <w:t xml:space="preserve"> which are revisits from 2016, and 9.D.4.b and 9.D.4.f., which are new</w:t>
      </w:r>
      <w:r w:rsidR="007335C0" w:rsidRPr="000634C9">
        <w:rPr>
          <w:color w:val="000000" w:themeColor="text1"/>
        </w:rPr>
        <w:t xml:space="preserve">.  </w:t>
      </w:r>
      <w:r>
        <w:rPr>
          <w:color w:val="000000" w:themeColor="text1"/>
        </w:rPr>
        <w:t>For 9.D.4.e, see the UAS TWG.  More details will be provided in the closed session.</w:t>
      </w:r>
    </w:p>
    <w:p w:rsidR="00536254" w:rsidRPr="000634C9" w:rsidRDefault="00536254" w:rsidP="00536254">
      <w:pPr>
        <w:rPr>
          <w:color w:val="000000" w:themeColor="text1"/>
        </w:rPr>
      </w:pPr>
    </w:p>
    <w:p w:rsidR="00811E5A" w:rsidRPr="000634C9" w:rsidRDefault="00811E5A" w:rsidP="00400F00">
      <w:pPr>
        <w:pStyle w:val="Heading4"/>
        <w:rPr>
          <w:color w:val="000000" w:themeColor="text1"/>
        </w:rPr>
      </w:pPr>
      <w:r w:rsidRPr="000634C9">
        <w:rPr>
          <w:color w:val="000000" w:themeColor="text1"/>
        </w:rPr>
        <w:t>Composite Working Group</w:t>
      </w:r>
    </w:p>
    <w:p w:rsidR="00485440" w:rsidRPr="000634C9" w:rsidRDefault="00485440" w:rsidP="00811E5A">
      <w:pPr>
        <w:pStyle w:val="BodyText2"/>
        <w:rPr>
          <w:color w:val="000000" w:themeColor="text1"/>
        </w:rPr>
      </w:pPr>
    </w:p>
    <w:p w:rsidR="00811E5A" w:rsidRPr="000634C9" w:rsidRDefault="00FD3438" w:rsidP="00811E5A">
      <w:pPr>
        <w:pStyle w:val="BodyText2"/>
        <w:rPr>
          <w:color w:val="000000" w:themeColor="text1"/>
        </w:rPr>
      </w:pPr>
      <w:r>
        <w:rPr>
          <w:color w:val="000000" w:themeColor="text1"/>
        </w:rPr>
        <w:t xml:space="preserve">Ms. </w:t>
      </w:r>
      <w:r w:rsidR="00C33209">
        <w:rPr>
          <w:color w:val="000000" w:themeColor="text1"/>
        </w:rPr>
        <w:t xml:space="preserve">Ari </w:t>
      </w:r>
      <w:proofErr w:type="spellStart"/>
      <w:r w:rsidR="00C33209">
        <w:rPr>
          <w:color w:val="000000" w:themeColor="text1"/>
        </w:rPr>
        <w:t>Novis</w:t>
      </w:r>
      <w:proofErr w:type="spellEnd"/>
      <w:r w:rsidR="00811E5A" w:rsidRPr="000634C9">
        <w:rPr>
          <w:color w:val="000000" w:themeColor="text1"/>
        </w:rPr>
        <w:t xml:space="preserve"> </w:t>
      </w:r>
      <w:r w:rsidR="00A42A26" w:rsidRPr="000634C9">
        <w:rPr>
          <w:color w:val="000000" w:themeColor="text1"/>
        </w:rPr>
        <w:t>provided a status on the</w:t>
      </w:r>
      <w:r w:rsidR="00811E5A" w:rsidRPr="000634C9">
        <w:rPr>
          <w:color w:val="000000" w:themeColor="text1"/>
        </w:rPr>
        <w:t xml:space="preserve"> Composite working group</w:t>
      </w:r>
      <w:r w:rsidR="00A42A26" w:rsidRPr="000634C9">
        <w:rPr>
          <w:color w:val="000000" w:themeColor="text1"/>
        </w:rPr>
        <w:t xml:space="preserve"> (CWG)</w:t>
      </w:r>
      <w:r w:rsidR="00811E5A" w:rsidRPr="000634C9">
        <w:rPr>
          <w:color w:val="000000" w:themeColor="text1"/>
        </w:rPr>
        <w:t xml:space="preserve"> activities.  </w:t>
      </w:r>
    </w:p>
    <w:p w:rsidR="00DF22DD" w:rsidRPr="000634C9" w:rsidRDefault="00DF22DD" w:rsidP="00811E5A">
      <w:pPr>
        <w:pStyle w:val="BodyText2"/>
        <w:rPr>
          <w:color w:val="000000" w:themeColor="text1"/>
        </w:rPr>
      </w:pPr>
    </w:p>
    <w:p w:rsidR="00C33209" w:rsidRDefault="00C33209" w:rsidP="00811E5A">
      <w:pPr>
        <w:pStyle w:val="BodyText2"/>
        <w:rPr>
          <w:color w:val="000000" w:themeColor="text1"/>
        </w:rPr>
      </w:pPr>
      <w:r>
        <w:rPr>
          <w:color w:val="000000" w:themeColor="text1"/>
        </w:rPr>
        <w:t xml:space="preserve">The </w:t>
      </w:r>
      <w:proofErr w:type="spellStart"/>
      <w:r>
        <w:rPr>
          <w:color w:val="000000" w:themeColor="text1"/>
        </w:rPr>
        <w:t>TransTAC</w:t>
      </w:r>
      <w:proofErr w:type="spellEnd"/>
      <w:r>
        <w:rPr>
          <w:color w:val="000000" w:themeColor="text1"/>
        </w:rPr>
        <w:t xml:space="preserve"> works with the Materials TAC on items of joint interest.  </w:t>
      </w:r>
    </w:p>
    <w:p w:rsidR="00C33209" w:rsidRDefault="00C33209" w:rsidP="00811E5A">
      <w:pPr>
        <w:pStyle w:val="BodyText2"/>
        <w:rPr>
          <w:color w:val="000000" w:themeColor="text1"/>
        </w:rPr>
      </w:pPr>
    </w:p>
    <w:p w:rsidR="001446DF" w:rsidRDefault="009F1CA2" w:rsidP="00811E5A">
      <w:pPr>
        <w:pStyle w:val="BodyText2"/>
        <w:rPr>
          <w:color w:val="000000" w:themeColor="text1"/>
        </w:rPr>
      </w:pPr>
      <w:r>
        <w:rPr>
          <w:color w:val="000000" w:themeColor="text1"/>
        </w:rPr>
        <w:t>A White Paper on the control of scrap and recycled materials has been submitted to the TACs, and an AO on the subject has been submitted to BIS.</w:t>
      </w:r>
    </w:p>
    <w:p w:rsidR="009F1CA2" w:rsidRDefault="009F1CA2" w:rsidP="00AB5126">
      <w:pPr>
        <w:pStyle w:val="BodyText2"/>
        <w:rPr>
          <w:color w:val="000000" w:themeColor="text1"/>
        </w:rPr>
      </w:pPr>
    </w:p>
    <w:p w:rsidR="009F1CA2" w:rsidRDefault="009F1CA2" w:rsidP="00AB5126">
      <w:pPr>
        <w:pStyle w:val="BodyText2"/>
        <w:rPr>
          <w:color w:val="000000" w:themeColor="text1"/>
        </w:rPr>
      </w:pPr>
      <w:r>
        <w:rPr>
          <w:color w:val="000000" w:themeColor="text1"/>
        </w:rPr>
        <w:t>Discussions on 1A2, 1C8, and 1C10 interpretations, specifically fiber reinforced injection molding pellets, will resume soon.</w:t>
      </w:r>
    </w:p>
    <w:p w:rsidR="009F1CA2" w:rsidRDefault="009F1CA2" w:rsidP="00AB5126">
      <w:pPr>
        <w:pStyle w:val="BodyText2"/>
        <w:rPr>
          <w:color w:val="000000" w:themeColor="text1"/>
        </w:rPr>
      </w:pPr>
    </w:p>
    <w:p w:rsidR="009F1CA2" w:rsidRDefault="009F1CA2" w:rsidP="00AB5126">
      <w:pPr>
        <w:pStyle w:val="BodyText2"/>
        <w:rPr>
          <w:color w:val="000000" w:themeColor="text1"/>
        </w:rPr>
      </w:pPr>
      <w:r>
        <w:rPr>
          <w:color w:val="000000" w:themeColor="text1"/>
        </w:rPr>
        <w:t>The CWG is to identify non-MT materials in the context of 1C1 MT controls, specifically the definition of “usable for missiles.”</w:t>
      </w:r>
    </w:p>
    <w:p w:rsidR="00536254" w:rsidRPr="000634C9" w:rsidRDefault="00536254" w:rsidP="00811E5A">
      <w:pPr>
        <w:pStyle w:val="BodyText2"/>
        <w:rPr>
          <w:color w:val="000000" w:themeColor="text1"/>
        </w:rPr>
      </w:pPr>
    </w:p>
    <w:p w:rsidR="006F430C" w:rsidRPr="000634C9" w:rsidRDefault="006F430C" w:rsidP="00BC31FA">
      <w:pPr>
        <w:pStyle w:val="Heading4"/>
        <w:keepLines/>
        <w:rPr>
          <w:color w:val="000000" w:themeColor="text1"/>
        </w:rPr>
      </w:pPr>
      <w:r w:rsidRPr="000634C9">
        <w:rPr>
          <w:color w:val="000000" w:themeColor="text1"/>
        </w:rPr>
        <w:t>Gearbox Working Group</w:t>
      </w:r>
    </w:p>
    <w:p w:rsidR="006F430C" w:rsidRPr="000634C9" w:rsidRDefault="006F430C" w:rsidP="00BC31FA">
      <w:pPr>
        <w:keepNext/>
        <w:keepLines/>
        <w:rPr>
          <w:color w:val="000000" w:themeColor="text1"/>
        </w:rPr>
      </w:pPr>
    </w:p>
    <w:p w:rsidR="00B82EC8" w:rsidRPr="000634C9" w:rsidRDefault="00FC7120" w:rsidP="008B7B63">
      <w:pPr>
        <w:pStyle w:val="BodyText2"/>
        <w:keepNext/>
        <w:keepLines/>
        <w:rPr>
          <w:color w:val="000000" w:themeColor="text1"/>
        </w:rPr>
      </w:pPr>
      <w:r>
        <w:rPr>
          <w:color w:val="000000" w:themeColor="text1"/>
        </w:rPr>
        <w:t xml:space="preserve">No update.  </w:t>
      </w:r>
      <w:r w:rsidR="00C33209">
        <w:rPr>
          <w:color w:val="000000" w:themeColor="text1"/>
        </w:rPr>
        <w:t xml:space="preserve">The TAC was reminded that there are substantial changes to USML Category </w:t>
      </w:r>
      <w:proofErr w:type="gramStart"/>
      <w:r w:rsidR="00C33209">
        <w:rPr>
          <w:color w:val="000000" w:themeColor="text1"/>
        </w:rPr>
        <w:t>VIII(</w:t>
      </w:r>
      <w:proofErr w:type="gramEnd"/>
      <w:r w:rsidR="00C33209">
        <w:rPr>
          <w:color w:val="000000" w:themeColor="text1"/>
        </w:rPr>
        <w:t>h)(2) in the proposed update, which impact rotorcraft gearboxes.</w:t>
      </w:r>
      <w:r w:rsidR="00B051F8">
        <w:rPr>
          <w:color w:val="000000" w:themeColor="text1"/>
        </w:rPr>
        <w:t xml:space="preserve">  The TAC still needs to address 9.E.3.d to assess the proper scope.</w:t>
      </w:r>
    </w:p>
    <w:p w:rsidR="00102FDB" w:rsidRPr="000634C9" w:rsidRDefault="00102FDB" w:rsidP="006F430C">
      <w:pPr>
        <w:pStyle w:val="BodyText2"/>
        <w:rPr>
          <w:color w:val="000000" w:themeColor="text1"/>
        </w:rPr>
      </w:pPr>
    </w:p>
    <w:p w:rsidR="00102FDB" w:rsidRPr="000634C9" w:rsidRDefault="00D034FB" w:rsidP="00102FDB">
      <w:pPr>
        <w:pStyle w:val="Heading4"/>
        <w:rPr>
          <w:color w:val="000000" w:themeColor="text1"/>
        </w:rPr>
      </w:pPr>
      <w:r w:rsidRPr="000634C9">
        <w:rPr>
          <w:color w:val="000000" w:themeColor="text1"/>
        </w:rPr>
        <w:t>UAS</w:t>
      </w:r>
      <w:r w:rsidR="00102FDB" w:rsidRPr="000634C9">
        <w:rPr>
          <w:color w:val="000000" w:themeColor="text1"/>
        </w:rPr>
        <w:t xml:space="preserve"> Working Group</w:t>
      </w:r>
    </w:p>
    <w:p w:rsidR="00102FDB" w:rsidRPr="000634C9" w:rsidRDefault="00102FDB" w:rsidP="00102FDB">
      <w:pPr>
        <w:rPr>
          <w:color w:val="000000" w:themeColor="text1"/>
        </w:rPr>
      </w:pPr>
    </w:p>
    <w:p w:rsidR="00B82EC8" w:rsidRPr="000634C9" w:rsidRDefault="00DD56E4" w:rsidP="00102FDB">
      <w:pPr>
        <w:pStyle w:val="BodyText2"/>
        <w:rPr>
          <w:color w:val="000000" w:themeColor="text1"/>
        </w:rPr>
      </w:pPr>
      <w:r>
        <w:rPr>
          <w:color w:val="000000" w:themeColor="text1"/>
        </w:rPr>
        <w:t xml:space="preserve">Ms. </w:t>
      </w:r>
      <w:r w:rsidR="00E178C4">
        <w:rPr>
          <w:color w:val="000000" w:themeColor="text1"/>
        </w:rPr>
        <w:t>Jim McGrew</w:t>
      </w:r>
      <w:r w:rsidR="00B82EC8" w:rsidRPr="000634C9">
        <w:rPr>
          <w:color w:val="000000" w:themeColor="text1"/>
        </w:rPr>
        <w:t xml:space="preserve"> discussed the progress of the UAS TWG.</w:t>
      </w:r>
    </w:p>
    <w:p w:rsidR="00B82EC8" w:rsidRPr="000634C9" w:rsidRDefault="00B82EC8" w:rsidP="00102FDB">
      <w:pPr>
        <w:pStyle w:val="BodyText2"/>
        <w:rPr>
          <w:color w:val="000000" w:themeColor="text1"/>
        </w:rPr>
      </w:pPr>
    </w:p>
    <w:p w:rsidR="00B051F8" w:rsidRDefault="00B051F8" w:rsidP="006F430C">
      <w:pPr>
        <w:pStyle w:val="BodyText2"/>
        <w:rPr>
          <w:color w:val="000000" w:themeColor="text1"/>
        </w:rPr>
      </w:pPr>
      <w:r>
        <w:rPr>
          <w:color w:val="000000" w:themeColor="text1"/>
        </w:rPr>
        <w:t xml:space="preserve">The UAS has recently held two meetings, primarily focused on the 9.D.4.e </w:t>
      </w:r>
      <w:proofErr w:type="spellStart"/>
      <w:r>
        <w:rPr>
          <w:color w:val="000000" w:themeColor="text1"/>
        </w:rPr>
        <w:t>Wassenaar</w:t>
      </w:r>
      <w:proofErr w:type="spellEnd"/>
      <w:r>
        <w:rPr>
          <w:color w:val="000000" w:themeColor="text1"/>
        </w:rPr>
        <w:t xml:space="preserve"> proposal.  It was revised last week and a cleaned-up draft will be sent out shortly.  The TWG discussed the proposed Category VIII changes that impact UAS, but right now the Public Comments are the channel to use.  The TWG is using this time to get the word out </w:t>
      </w:r>
      <w:r w:rsidR="0050535D">
        <w:rPr>
          <w:color w:val="000000" w:themeColor="text1"/>
        </w:rPr>
        <w:t xml:space="preserve">to the rest of Industry, </w:t>
      </w:r>
      <w:r>
        <w:rPr>
          <w:color w:val="000000" w:themeColor="text1"/>
        </w:rPr>
        <w:t xml:space="preserve">and </w:t>
      </w:r>
      <w:r w:rsidR="0050535D">
        <w:rPr>
          <w:color w:val="000000" w:themeColor="text1"/>
        </w:rPr>
        <w:t xml:space="preserve">to </w:t>
      </w:r>
      <w:r>
        <w:rPr>
          <w:color w:val="000000" w:themeColor="text1"/>
        </w:rPr>
        <w:t>highlight those areas of concern that can be addressed through the Comments.</w:t>
      </w:r>
    </w:p>
    <w:p w:rsidR="00B051F8" w:rsidRDefault="00B051F8" w:rsidP="006F430C">
      <w:pPr>
        <w:pStyle w:val="BodyText2"/>
        <w:rPr>
          <w:color w:val="000000" w:themeColor="text1"/>
        </w:rPr>
      </w:pPr>
    </w:p>
    <w:p w:rsidR="00FC7120" w:rsidRDefault="00FC7120" w:rsidP="006F430C">
      <w:pPr>
        <w:pStyle w:val="BodyText2"/>
        <w:rPr>
          <w:color w:val="000000" w:themeColor="text1"/>
        </w:rPr>
      </w:pPr>
    </w:p>
    <w:p w:rsidR="00FC7120" w:rsidRPr="000634C9" w:rsidRDefault="00FC7120" w:rsidP="00FC7120">
      <w:pPr>
        <w:pStyle w:val="Heading4"/>
        <w:keepLines/>
        <w:rPr>
          <w:color w:val="000000" w:themeColor="text1"/>
        </w:rPr>
      </w:pPr>
      <w:r>
        <w:rPr>
          <w:color w:val="000000" w:themeColor="text1"/>
        </w:rPr>
        <w:t>MT Control TWG</w:t>
      </w:r>
    </w:p>
    <w:p w:rsidR="00FC7120" w:rsidRPr="000634C9" w:rsidRDefault="00FC7120" w:rsidP="00FC7120">
      <w:pPr>
        <w:keepNext/>
        <w:keepLines/>
        <w:rPr>
          <w:color w:val="000000" w:themeColor="text1"/>
        </w:rPr>
      </w:pPr>
    </w:p>
    <w:p w:rsidR="00FC7120" w:rsidRPr="000634C9" w:rsidRDefault="00FC7120" w:rsidP="00FC7120">
      <w:pPr>
        <w:pStyle w:val="BodyText2"/>
        <w:keepNext/>
        <w:keepLines/>
        <w:rPr>
          <w:color w:val="000000" w:themeColor="text1"/>
        </w:rPr>
      </w:pPr>
      <w:r>
        <w:rPr>
          <w:color w:val="000000" w:themeColor="text1"/>
        </w:rPr>
        <w:t xml:space="preserve">Mr. Ari </w:t>
      </w:r>
      <w:proofErr w:type="spellStart"/>
      <w:r>
        <w:rPr>
          <w:color w:val="000000" w:themeColor="text1"/>
        </w:rPr>
        <w:t>Novis</w:t>
      </w:r>
      <w:proofErr w:type="spellEnd"/>
      <w:r w:rsidRPr="000634C9">
        <w:rPr>
          <w:color w:val="000000" w:themeColor="text1"/>
        </w:rPr>
        <w:t xml:space="preserve"> discussed the </w:t>
      </w:r>
      <w:r>
        <w:rPr>
          <w:color w:val="000000" w:themeColor="text1"/>
        </w:rPr>
        <w:t>progress</w:t>
      </w:r>
      <w:r w:rsidRPr="000634C9">
        <w:rPr>
          <w:color w:val="000000" w:themeColor="text1"/>
        </w:rPr>
        <w:t xml:space="preserve"> of the </w:t>
      </w:r>
      <w:r>
        <w:rPr>
          <w:color w:val="000000" w:themeColor="text1"/>
        </w:rPr>
        <w:t>Missile Technology (MT)</w:t>
      </w:r>
      <w:r w:rsidRPr="000634C9">
        <w:rPr>
          <w:color w:val="000000" w:themeColor="text1"/>
        </w:rPr>
        <w:t xml:space="preserve"> TWG.</w:t>
      </w:r>
    </w:p>
    <w:p w:rsidR="00FC7120" w:rsidRDefault="00FC7120" w:rsidP="00FC7120">
      <w:pPr>
        <w:rPr>
          <w:color w:val="000000" w:themeColor="text1"/>
        </w:rPr>
      </w:pPr>
    </w:p>
    <w:p w:rsidR="00FC7120" w:rsidRDefault="00FC7120" w:rsidP="00FC7120">
      <w:pPr>
        <w:rPr>
          <w:color w:val="000000" w:themeColor="text1"/>
        </w:rPr>
      </w:pPr>
      <w:r>
        <w:rPr>
          <w:color w:val="000000" w:themeColor="text1"/>
        </w:rPr>
        <w:t xml:space="preserve">The purpose of the TWG is to find a way to remove “large” pre-certified commercial propulsion engines from MT control.  A proposal was presented at the October MTCR plenary.  It was well received but not accepted as written, </w:t>
      </w:r>
      <w:r w:rsidR="00B051F8">
        <w:rPr>
          <w:color w:val="000000" w:themeColor="text1"/>
        </w:rPr>
        <w:t xml:space="preserve">with additional questions </w:t>
      </w:r>
      <w:r w:rsidR="00B051F8">
        <w:rPr>
          <w:color w:val="000000" w:themeColor="text1"/>
        </w:rPr>
        <w:lastRenderedPageBreak/>
        <w:t>generated concerning definitions.  The TWG has provided recommended definition language for the March Plenary meeting.</w:t>
      </w:r>
      <w:r>
        <w:rPr>
          <w:color w:val="000000" w:themeColor="text1"/>
        </w:rPr>
        <w:t xml:space="preserve">    </w:t>
      </w:r>
    </w:p>
    <w:p w:rsidR="00FC7120" w:rsidRDefault="00FC7120" w:rsidP="00FC7120">
      <w:pPr>
        <w:rPr>
          <w:color w:val="000000" w:themeColor="text1"/>
        </w:rPr>
      </w:pPr>
    </w:p>
    <w:p w:rsidR="00FC7120" w:rsidRPr="000634C9" w:rsidRDefault="00FC7120" w:rsidP="00FC7120">
      <w:pPr>
        <w:pStyle w:val="Heading4"/>
        <w:keepLines/>
        <w:rPr>
          <w:color w:val="000000" w:themeColor="text1"/>
        </w:rPr>
      </w:pPr>
      <w:r>
        <w:rPr>
          <w:color w:val="000000" w:themeColor="text1"/>
        </w:rPr>
        <w:t>Spacecraft TWG</w:t>
      </w:r>
    </w:p>
    <w:p w:rsidR="00FC7120" w:rsidRPr="000634C9" w:rsidRDefault="00FC7120" w:rsidP="00FC7120">
      <w:pPr>
        <w:keepNext/>
        <w:keepLines/>
        <w:rPr>
          <w:color w:val="000000" w:themeColor="text1"/>
        </w:rPr>
      </w:pPr>
    </w:p>
    <w:p w:rsidR="00FC7120" w:rsidRDefault="00FC7120" w:rsidP="00FC7120">
      <w:pPr>
        <w:rPr>
          <w:color w:val="000000" w:themeColor="text1"/>
        </w:rPr>
      </w:pPr>
      <w:r>
        <w:rPr>
          <w:color w:val="000000" w:themeColor="text1"/>
        </w:rPr>
        <w:t xml:space="preserve">Mr. </w:t>
      </w:r>
      <w:r w:rsidR="00B051F8">
        <w:rPr>
          <w:color w:val="000000" w:themeColor="text1"/>
        </w:rPr>
        <w:t xml:space="preserve">Ari </w:t>
      </w:r>
      <w:proofErr w:type="spellStart"/>
      <w:r w:rsidR="00B051F8">
        <w:rPr>
          <w:color w:val="000000" w:themeColor="text1"/>
        </w:rPr>
        <w:t>Novis</w:t>
      </w:r>
      <w:proofErr w:type="spellEnd"/>
      <w:r>
        <w:rPr>
          <w:color w:val="000000" w:themeColor="text1"/>
        </w:rPr>
        <w:t xml:space="preserve"> discussed the progress of the Spacecraft TWG.</w:t>
      </w:r>
    </w:p>
    <w:p w:rsidR="00FC7120" w:rsidRDefault="00FC7120" w:rsidP="00FC7120">
      <w:pPr>
        <w:rPr>
          <w:color w:val="000000" w:themeColor="text1"/>
        </w:rPr>
      </w:pPr>
    </w:p>
    <w:p w:rsidR="00FA0E37" w:rsidRDefault="00FC7120" w:rsidP="00F136E7">
      <w:pPr>
        <w:rPr>
          <w:color w:val="000000" w:themeColor="text1"/>
        </w:rPr>
      </w:pPr>
      <w:r>
        <w:rPr>
          <w:color w:val="000000" w:themeColor="text1"/>
        </w:rPr>
        <w:t xml:space="preserve">The Spacecraft TWG has been established and is gathering members.  </w:t>
      </w:r>
      <w:r w:rsidR="00B051F8">
        <w:rPr>
          <w:color w:val="000000" w:themeColor="text1"/>
        </w:rPr>
        <w:t xml:space="preserve">Please contact Mr. Mark Phillips or Mr. Ari </w:t>
      </w:r>
      <w:proofErr w:type="spellStart"/>
      <w:r w:rsidR="00B051F8">
        <w:rPr>
          <w:color w:val="000000" w:themeColor="text1"/>
        </w:rPr>
        <w:t>Novis</w:t>
      </w:r>
      <w:proofErr w:type="spellEnd"/>
      <w:r w:rsidR="00B051F8">
        <w:rPr>
          <w:color w:val="000000" w:themeColor="text1"/>
        </w:rPr>
        <w:t xml:space="preserve"> if interested.  </w:t>
      </w:r>
      <w:r w:rsidR="0050535D">
        <w:rPr>
          <w:color w:val="000000" w:themeColor="text1"/>
        </w:rPr>
        <w:t>The TWG is looking</w:t>
      </w:r>
      <w:r>
        <w:rPr>
          <w:color w:val="000000" w:themeColor="text1"/>
        </w:rPr>
        <w:t xml:space="preserve"> for members </w:t>
      </w:r>
      <w:r w:rsidR="0050535D">
        <w:rPr>
          <w:color w:val="000000" w:themeColor="text1"/>
        </w:rPr>
        <w:t>from</w:t>
      </w:r>
      <w:r>
        <w:rPr>
          <w:color w:val="000000" w:themeColor="text1"/>
        </w:rPr>
        <w:t xml:space="preserve"> all aspects</w:t>
      </w:r>
      <w:r w:rsidR="00D15017">
        <w:rPr>
          <w:color w:val="000000" w:themeColor="text1"/>
        </w:rPr>
        <w:t xml:space="preserve"> of the space industry, </w:t>
      </w:r>
      <w:r w:rsidR="00154F61">
        <w:rPr>
          <w:color w:val="000000" w:themeColor="text1"/>
        </w:rPr>
        <w:t>ranging from</w:t>
      </w:r>
      <w:r>
        <w:rPr>
          <w:color w:val="000000" w:themeColor="text1"/>
        </w:rPr>
        <w:t xml:space="preserve"> large spacecraft to Cube </w:t>
      </w:r>
      <w:proofErr w:type="spellStart"/>
      <w:r>
        <w:rPr>
          <w:color w:val="000000" w:themeColor="text1"/>
        </w:rPr>
        <w:t>Sats</w:t>
      </w:r>
      <w:proofErr w:type="spellEnd"/>
      <w:r>
        <w:rPr>
          <w:color w:val="000000" w:themeColor="text1"/>
        </w:rPr>
        <w:t>, and both for profit and not-for-profit entities.</w:t>
      </w:r>
      <w:r w:rsidR="00B051F8">
        <w:rPr>
          <w:color w:val="000000" w:themeColor="text1"/>
        </w:rPr>
        <w:t xml:space="preserve">  As with other TWGs, the mission is to review existing regulations for clarity and completeness.  </w:t>
      </w:r>
    </w:p>
    <w:p w:rsidR="004E5525" w:rsidRDefault="004E5525" w:rsidP="00F136E7">
      <w:pPr>
        <w:rPr>
          <w:color w:val="000000" w:themeColor="text1"/>
        </w:rPr>
      </w:pPr>
    </w:p>
    <w:p w:rsidR="004E5525" w:rsidRDefault="004E5525" w:rsidP="00F136E7">
      <w:pPr>
        <w:rPr>
          <w:color w:val="000000" w:themeColor="text1"/>
        </w:rPr>
      </w:pPr>
      <w:r>
        <w:rPr>
          <w:color w:val="000000" w:themeColor="text1"/>
        </w:rPr>
        <w:t xml:space="preserve">Ms. Corinne Kaplan (Airbus NA) brought up issues with USML control of commercial satellite technologies, with the example of plasma propulsion completely controlled on the USML.  There may be room for movement, for example if there is a difference between propulsion and attitude control.  </w:t>
      </w:r>
    </w:p>
    <w:p w:rsidR="004E5525" w:rsidRDefault="004E5525" w:rsidP="00F136E7">
      <w:pPr>
        <w:rPr>
          <w:color w:val="000000" w:themeColor="text1"/>
        </w:rPr>
      </w:pPr>
    </w:p>
    <w:p w:rsidR="004E5525" w:rsidRDefault="004E5525" w:rsidP="00F136E7">
      <w:pPr>
        <w:rPr>
          <w:color w:val="000000" w:themeColor="text1"/>
        </w:rPr>
      </w:pPr>
      <w:r>
        <w:rPr>
          <w:color w:val="000000" w:themeColor="text1"/>
        </w:rPr>
        <w:t>The TAC is under the BIS and has limited input to DDTC and the USML, but will do what we can.</w:t>
      </w:r>
    </w:p>
    <w:p w:rsidR="00FA0E37" w:rsidRDefault="00FA0E37" w:rsidP="00F136E7">
      <w:pPr>
        <w:rPr>
          <w:color w:val="000000" w:themeColor="text1"/>
        </w:rPr>
      </w:pPr>
    </w:p>
    <w:p w:rsidR="00FF552A" w:rsidRPr="000634C9" w:rsidRDefault="00FF552A" w:rsidP="00FF552A">
      <w:pPr>
        <w:pStyle w:val="Heading4"/>
        <w:keepLines/>
        <w:rPr>
          <w:color w:val="000000" w:themeColor="text1"/>
        </w:rPr>
      </w:pPr>
      <w:r>
        <w:rPr>
          <w:color w:val="000000" w:themeColor="text1"/>
        </w:rPr>
        <w:t>Compressor TWG</w:t>
      </w:r>
    </w:p>
    <w:p w:rsidR="00FF552A" w:rsidRPr="000634C9" w:rsidRDefault="00FF552A" w:rsidP="00FF552A">
      <w:pPr>
        <w:keepNext/>
        <w:keepLines/>
        <w:rPr>
          <w:color w:val="000000" w:themeColor="text1"/>
        </w:rPr>
      </w:pPr>
    </w:p>
    <w:p w:rsidR="00FF552A" w:rsidRDefault="00FF552A" w:rsidP="00FF552A">
      <w:pPr>
        <w:rPr>
          <w:color w:val="000000" w:themeColor="text1"/>
        </w:rPr>
      </w:pPr>
      <w:r>
        <w:rPr>
          <w:color w:val="000000" w:themeColor="text1"/>
        </w:rPr>
        <w:t xml:space="preserve">Mr. Ari </w:t>
      </w:r>
      <w:proofErr w:type="spellStart"/>
      <w:r>
        <w:rPr>
          <w:color w:val="000000" w:themeColor="text1"/>
        </w:rPr>
        <w:t>Novis</w:t>
      </w:r>
      <w:proofErr w:type="spellEnd"/>
      <w:r>
        <w:rPr>
          <w:color w:val="000000" w:themeColor="text1"/>
        </w:rPr>
        <w:t xml:space="preserve"> discussed the progress of the Compressor TWG.</w:t>
      </w:r>
    </w:p>
    <w:p w:rsidR="00FF552A" w:rsidRDefault="00FF552A" w:rsidP="00FF552A">
      <w:pPr>
        <w:rPr>
          <w:color w:val="000000" w:themeColor="text1"/>
        </w:rPr>
      </w:pPr>
    </w:p>
    <w:p w:rsidR="00084E3E" w:rsidRDefault="00FF552A" w:rsidP="00FF552A">
      <w:pPr>
        <w:rPr>
          <w:color w:val="000000" w:themeColor="text1"/>
        </w:rPr>
      </w:pPr>
      <w:r>
        <w:rPr>
          <w:color w:val="000000" w:themeColor="text1"/>
        </w:rPr>
        <w:t xml:space="preserve">The Compressor TWG has been established and </w:t>
      </w:r>
      <w:r w:rsidR="00B051F8">
        <w:rPr>
          <w:color w:val="000000" w:themeColor="text1"/>
        </w:rPr>
        <w:t>meetings started January 12, 2016</w:t>
      </w:r>
      <w:r>
        <w:rPr>
          <w:color w:val="000000" w:themeColor="text1"/>
        </w:rPr>
        <w:t>.  The objective is to determine if a need exists for controls on Gas Turbine Engine compressor technology.</w:t>
      </w:r>
      <w:r w:rsidR="00B051F8">
        <w:rPr>
          <w:color w:val="000000" w:themeColor="text1"/>
        </w:rPr>
        <w:t xml:space="preserve">  There is a proposal </w:t>
      </w:r>
      <w:r w:rsidR="004E5525">
        <w:rPr>
          <w:color w:val="000000" w:themeColor="text1"/>
        </w:rPr>
        <w:t xml:space="preserve">being worked; it is too late for the 2016 </w:t>
      </w:r>
      <w:proofErr w:type="spellStart"/>
      <w:r w:rsidR="004E5525">
        <w:rPr>
          <w:color w:val="000000" w:themeColor="text1"/>
        </w:rPr>
        <w:t>Wassenaar</w:t>
      </w:r>
      <w:proofErr w:type="spellEnd"/>
      <w:r w:rsidR="004E5525">
        <w:rPr>
          <w:color w:val="000000" w:themeColor="text1"/>
        </w:rPr>
        <w:t xml:space="preserve"> season, but it may be transformed into a non-paper for the </w:t>
      </w:r>
      <w:proofErr w:type="spellStart"/>
      <w:r w:rsidR="004E5525">
        <w:rPr>
          <w:color w:val="000000" w:themeColor="text1"/>
        </w:rPr>
        <w:t>Wassenaar</w:t>
      </w:r>
      <w:proofErr w:type="spellEnd"/>
      <w:r w:rsidR="004E5525">
        <w:rPr>
          <w:color w:val="000000" w:themeColor="text1"/>
        </w:rPr>
        <w:t xml:space="preserve">.  </w:t>
      </w:r>
    </w:p>
    <w:p w:rsidR="00FF552A" w:rsidRPr="000634C9" w:rsidRDefault="00FF552A" w:rsidP="00F136E7">
      <w:pPr>
        <w:rPr>
          <w:color w:val="000000" w:themeColor="text1"/>
        </w:rPr>
      </w:pPr>
    </w:p>
    <w:p w:rsidR="00DF22DD" w:rsidRPr="000634C9" w:rsidRDefault="00DF22DD" w:rsidP="00DF22DD">
      <w:pPr>
        <w:pStyle w:val="Heading4"/>
        <w:rPr>
          <w:color w:val="000000" w:themeColor="text1"/>
        </w:rPr>
      </w:pPr>
      <w:r w:rsidRPr="000634C9">
        <w:rPr>
          <w:color w:val="000000" w:themeColor="text1"/>
        </w:rPr>
        <w:t>Objectives/New Teams</w:t>
      </w:r>
    </w:p>
    <w:p w:rsidR="00DF22DD" w:rsidRPr="000634C9" w:rsidRDefault="00DF22DD" w:rsidP="00DF22DD">
      <w:pPr>
        <w:pStyle w:val="BodyText2"/>
        <w:rPr>
          <w:color w:val="000000" w:themeColor="text1"/>
        </w:rPr>
      </w:pPr>
    </w:p>
    <w:p w:rsidR="00E6230F" w:rsidRPr="000634C9" w:rsidRDefault="00DF22DD" w:rsidP="00DF22DD">
      <w:pPr>
        <w:pStyle w:val="BodyText2"/>
        <w:rPr>
          <w:color w:val="000000" w:themeColor="text1"/>
        </w:rPr>
      </w:pPr>
      <w:r w:rsidRPr="000634C9">
        <w:rPr>
          <w:color w:val="000000" w:themeColor="text1"/>
        </w:rPr>
        <w:t xml:space="preserve">Continue to review Categories 7, 8, and 9 for possible updates. </w:t>
      </w:r>
    </w:p>
    <w:p w:rsidR="001446DF" w:rsidRPr="000634C9" w:rsidRDefault="001446DF" w:rsidP="00DF22DD">
      <w:pPr>
        <w:pStyle w:val="BodyText2"/>
        <w:rPr>
          <w:color w:val="000000" w:themeColor="text1"/>
        </w:rPr>
      </w:pPr>
    </w:p>
    <w:p w:rsidR="00F37A9F" w:rsidRDefault="00001D75" w:rsidP="00F136E7">
      <w:pPr>
        <w:rPr>
          <w:color w:val="000000" w:themeColor="text1"/>
        </w:rPr>
      </w:pPr>
      <w:r>
        <w:rPr>
          <w:color w:val="000000" w:themeColor="text1"/>
        </w:rPr>
        <w:t>Leverage</w:t>
      </w:r>
      <w:r w:rsidR="006F430C" w:rsidRPr="000634C9">
        <w:rPr>
          <w:color w:val="000000" w:themeColor="text1"/>
        </w:rPr>
        <w:t xml:space="preserve"> the TAC as a clearinghouse for ECR, as we have Commerce, </w:t>
      </w:r>
      <w:proofErr w:type="gramStart"/>
      <w:r w:rsidR="006F430C" w:rsidRPr="000634C9">
        <w:rPr>
          <w:color w:val="000000" w:themeColor="text1"/>
        </w:rPr>
        <w:t>DoD</w:t>
      </w:r>
      <w:proofErr w:type="gramEnd"/>
      <w:r w:rsidR="006F430C" w:rsidRPr="000634C9">
        <w:rPr>
          <w:color w:val="000000" w:themeColor="text1"/>
        </w:rPr>
        <w:t>, and State in the room with Industry</w:t>
      </w:r>
      <w:r w:rsidR="00F37A9F" w:rsidRPr="000634C9">
        <w:rPr>
          <w:color w:val="000000" w:themeColor="text1"/>
        </w:rPr>
        <w:t xml:space="preserve">.  </w:t>
      </w:r>
    </w:p>
    <w:p w:rsidR="00DE326C" w:rsidRDefault="00DE326C" w:rsidP="00F136E7">
      <w:pPr>
        <w:rPr>
          <w:color w:val="000000" w:themeColor="text1"/>
        </w:rPr>
      </w:pPr>
    </w:p>
    <w:p w:rsidR="00DE326C" w:rsidRDefault="00DE326C" w:rsidP="00F136E7">
      <w:pPr>
        <w:rPr>
          <w:color w:val="000000" w:themeColor="text1"/>
        </w:rPr>
      </w:pPr>
      <w:r>
        <w:rPr>
          <w:color w:val="000000" w:themeColor="text1"/>
        </w:rPr>
        <w:t>Clarify 9.E.3.d. “</w:t>
      </w:r>
      <w:proofErr w:type="gramStart"/>
      <w:r>
        <w:rPr>
          <w:color w:val="000000" w:themeColor="text1"/>
        </w:rPr>
        <w:t>power</w:t>
      </w:r>
      <w:proofErr w:type="gramEnd"/>
      <w:r>
        <w:rPr>
          <w:color w:val="000000" w:themeColor="text1"/>
        </w:rPr>
        <w:t xml:space="preserve"> transfer systems”</w:t>
      </w:r>
    </w:p>
    <w:p w:rsidR="00966B65" w:rsidRDefault="00966B65" w:rsidP="00F136E7">
      <w:pPr>
        <w:rPr>
          <w:color w:val="000000" w:themeColor="text1"/>
        </w:rPr>
      </w:pPr>
    </w:p>
    <w:p w:rsidR="00966B65" w:rsidRDefault="00966B65" w:rsidP="00F136E7">
      <w:pPr>
        <w:rPr>
          <w:color w:val="000000" w:themeColor="text1"/>
        </w:rPr>
      </w:pPr>
      <w:r>
        <w:rPr>
          <w:color w:val="000000" w:themeColor="text1"/>
        </w:rPr>
        <w:t>Eliminate overlap and clarify control thresholds with 9.D.1, 9.D.2, and 9.D.4.</w:t>
      </w:r>
    </w:p>
    <w:p w:rsidR="00966B65" w:rsidRDefault="00966B65" w:rsidP="00F136E7">
      <w:pPr>
        <w:rPr>
          <w:color w:val="000000" w:themeColor="text1"/>
        </w:rPr>
      </w:pPr>
    </w:p>
    <w:p w:rsidR="00966B65" w:rsidRDefault="00966B65" w:rsidP="00F136E7">
      <w:pPr>
        <w:rPr>
          <w:color w:val="000000" w:themeColor="text1"/>
        </w:rPr>
      </w:pPr>
      <w:r>
        <w:rPr>
          <w:color w:val="000000" w:themeColor="text1"/>
        </w:rPr>
        <w:t>Assist in resolving MT control of large engines.</w:t>
      </w:r>
    </w:p>
    <w:p w:rsidR="00084E3E" w:rsidRDefault="00084E3E" w:rsidP="00F136E7">
      <w:pPr>
        <w:rPr>
          <w:color w:val="000000" w:themeColor="text1"/>
        </w:rPr>
      </w:pPr>
    </w:p>
    <w:p w:rsidR="00084E3E" w:rsidRDefault="00084E3E" w:rsidP="00F136E7">
      <w:pPr>
        <w:rPr>
          <w:color w:val="000000" w:themeColor="text1"/>
        </w:rPr>
      </w:pPr>
      <w:r>
        <w:rPr>
          <w:color w:val="000000" w:themeColor="text1"/>
        </w:rPr>
        <w:t>Review existing controls/need for new controls on commercial satellites</w:t>
      </w:r>
    </w:p>
    <w:p w:rsidR="00084E3E" w:rsidRDefault="00084E3E" w:rsidP="00F136E7">
      <w:pPr>
        <w:rPr>
          <w:color w:val="000000" w:themeColor="text1"/>
        </w:rPr>
      </w:pPr>
    </w:p>
    <w:p w:rsidR="00084E3E" w:rsidRPr="000634C9" w:rsidRDefault="004E5525" w:rsidP="00084E3E">
      <w:pPr>
        <w:pStyle w:val="Heading4"/>
        <w:keepLines/>
        <w:rPr>
          <w:color w:val="000000" w:themeColor="text1"/>
        </w:rPr>
      </w:pPr>
      <w:r>
        <w:rPr>
          <w:color w:val="000000" w:themeColor="text1"/>
        </w:rPr>
        <w:lastRenderedPageBreak/>
        <w:t>Other Topics</w:t>
      </w:r>
    </w:p>
    <w:p w:rsidR="00084E3E" w:rsidRPr="000634C9" w:rsidRDefault="00084E3E" w:rsidP="00084E3E">
      <w:pPr>
        <w:keepNext/>
        <w:keepLines/>
        <w:rPr>
          <w:color w:val="000000" w:themeColor="text1"/>
        </w:rPr>
      </w:pPr>
    </w:p>
    <w:p w:rsidR="00084E3E" w:rsidRDefault="004E5525" w:rsidP="00084E3E">
      <w:pPr>
        <w:rPr>
          <w:color w:val="000000" w:themeColor="text1"/>
        </w:rPr>
      </w:pPr>
      <w:r>
        <w:rPr>
          <w:color w:val="000000" w:themeColor="text1"/>
        </w:rPr>
        <w:t xml:space="preserve">Silicon carbide MOSFET switching components will become a product in the long term for power inversion in compact packaging.  </w:t>
      </w:r>
      <w:r w:rsidR="00586C72">
        <w:rPr>
          <w:color w:val="000000" w:themeColor="text1"/>
        </w:rPr>
        <w:t>This would fall into category 3A.</w:t>
      </w:r>
    </w:p>
    <w:p w:rsidR="00DE326C" w:rsidRPr="000634C9" w:rsidRDefault="00DE326C" w:rsidP="00F136E7">
      <w:pPr>
        <w:rPr>
          <w:color w:val="000000" w:themeColor="text1"/>
        </w:rPr>
      </w:pPr>
    </w:p>
    <w:p w:rsidR="008F67DF" w:rsidRPr="000634C9" w:rsidRDefault="008F67DF" w:rsidP="008F67DF">
      <w:pPr>
        <w:pStyle w:val="Heading4"/>
        <w:rPr>
          <w:color w:val="000000" w:themeColor="text1"/>
        </w:rPr>
      </w:pPr>
      <w:r w:rsidRPr="000634C9">
        <w:rPr>
          <w:color w:val="000000" w:themeColor="text1"/>
        </w:rPr>
        <w:t>Proposals/Comments from the public</w:t>
      </w:r>
    </w:p>
    <w:p w:rsidR="008F67DF" w:rsidRPr="000634C9" w:rsidRDefault="008F67DF" w:rsidP="008F67DF">
      <w:pPr>
        <w:pStyle w:val="BodyText2"/>
        <w:rPr>
          <w:color w:val="000000" w:themeColor="text1"/>
        </w:rPr>
      </w:pPr>
    </w:p>
    <w:p w:rsidR="007F787F" w:rsidRPr="000634C9" w:rsidRDefault="004E5525" w:rsidP="007F787F">
      <w:pPr>
        <w:rPr>
          <w:color w:val="000000" w:themeColor="text1"/>
        </w:rPr>
      </w:pPr>
      <w:r>
        <w:rPr>
          <w:color w:val="000000" w:themeColor="text1"/>
        </w:rPr>
        <w:t>Mr. William Root</w:t>
      </w:r>
      <w:r w:rsidR="00586C72">
        <w:rPr>
          <w:color w:val="000000" w:themeColor="text1"/>
        </w:rPr>
        <w:t xml:space="preserve"> brought up that Assistant Secretary Kevin Wolf addressed an international group this past October on the subject of Specially Designed.  He asked if we know if other </w:t>
      </w:r>
      <w:proofErr w:type="spellStart"/>
      <w:r w:rsidR="00586C72">
        <w:rPr>
          <w:color w:val="000000" w:themeColor="text1"/>
        </w:rPr>
        <w:t>Wassenaar</w:t>
      </w:r>
      <w:proofErr w:type="spellEnd"/>
      <w:r w:rsidR="00586C72">
        <w:rPr>
          <w:color w:val="000000" w:themeColor="text1"/>
        </w:rPr>
        <w:t xml:space="preserve"> Arrangement Participating States intend on adopting the US definition.  It was stated that </w:t>
      </w:r>
      <w:r w:rsidR="0050535D">
        <w:rPr>
          <w:color w:val="000000" w:themeColor="text1"/>
        </w:rPr>
        <w:t>Mr. Wolf’s comments were</w:t>
      </w:r>
      <w:r w:rsidR="00586C72">
        <w:rPr>
          <w:color w:val="000000" w:themeColor="text1"/>
        </w:rPr>
        <w:t xml:space="preserve"> well received, but we don’t know if any other States plan on incorporating it.  </w:t>
      </w:r>
    </w:p>
    <w:p w:rsidR="007F787F" w:rsidRPr="000634C9" w:rsidRDefault="007F787F" w:rsidP="008F67DF">
      <w:pPr>
        <w:pStyle w:val="BodyText2"/>
        <w:rPr>
          <w:color w:val="000000" w:themeColor="text1"/>
        </w:rPr>
      </w:pPr>
    </w:p>
    <w:p w:rsidR="00097F32" w:rsidRPr="000634C9" w:rsidRDefault="009E6467">
      <w:pPr>
        <w:pStyle w:val="BodyText2"/>
        <w:tabs>
          <w:tab w:val="left" w:pos="3240"/>
          <w:tab w:val="left" w:pos="3960"/>
          <w:tab w:val="left" w:pos="4680"/>
          <w:tab w:val="left" w:pos="5400"/>
          <w:tab w:val="left" w:pos="6120"/>
          <w:tab w:val="left" w:pos="6840"/>
          <w:tab w:val="left" w:pos="7560"/>
          <w:tab w:val="left" w:pos="8280"/>
        </w:tabs>
        <w:rPr>
          <w:color w:val="000000" w:themeColor="text1"/>
        </w:rPr>
      </w:pPr>
      <w:r w:rsidRPr="000634C9">
        <w:rPr>
          <w:color w:val="000000" w:themeColor="text1"/>
        </w:rPr>
        <w:t>The Open S</w:t>
      </w:r>
      <w:r w:rsidR="00097F32" w:rsidRPr="000634C9">
        <w:rPr>
          <w:color w:val="000000" w:themeColor="text1"/>
        </w:rPr>
        <w:t xml:space="preserve">ession adjourned at </w:t>
      </w:r>
      <w:r w:rsidR="00586C72">
        <w:rPr>
          <w:color w:val="000000" w:themeColor="text1"/>
        </w:rPr>
        <w:t>10:08</w:t>
      </w:r>
      <w:r w:rsidR="00C03371" w:rsidRPr="000634C9">
        <w:rPr>
          <w:color w:val="000000" w:themeColor="text1"/>
        </w:rPr>
        <w:t xml:space="preserve"> </w:t>
      </w:r>
      <w:r w:rsidR="00C93001" w:rsidRPr="000634C9">
        <w:rPr>
          <w:color w:val="000000" w:themeColor="text1"/>
        </w:rPr>
        <w:t>a.m.</w:t>
      </w:r>
    </w:p>
    <w:p w:rsidR="00097F32" w:rsidRPr="000634C9" w:rsidRDefault="00097F32">
      <w:pPr>
        <w:tabs>
          <w:tab w:val="left" w:pos="3240"/>
          <w:tab w:val="left" w:pos="3960"/>
          <w:tab w:val="left" w:pos="4680"/>
          <w:tab w:val="left" w:pos="5400"/>
          <w:tab w:val="left" w:pos="6120"/>
          <w:tab w:val="left" w:pos="6840"/>
          <w:tab w:val="left" w:pos="7560"/>
          <w:tab w:val="left" w:pos="8280"/>
        </w:tabs>
        <w:rPr>
          <w:bCs/>
          <w:color w:val="000000" w:themeColor="text1"/>
        </w:rPr>
      </w:pPr>
      <w:r w:rsidRPr="000634C9">
        <w:rPr>
          <w:bCs/>
          <w:color w:val="000000" w:themeColor="text1"/>
        </w:rPr>
        <w:br w:type="page"/>
      </w:r>
    </w:p>
    <w:p w:rsidR="00097F32" w:rsidRPr="000634C9" w:rsidRDefault="009E6467">
      <w:pPr>
        <w:pStyle w:val="Heading5"/>
        <w:rPr>
          <w:color w:val="000000" w:themeColor="text1"/>
          <w:sz w:val="28"/>
        </w:rPr>
      </w:pPr>
      <w:r w:rsidRPr="000634C9">
        <w:rPr>
          <w:color w:val="000000" w:themeColor="text1"/>
          <w:sz w:val="28"/>
        </w:rPr>
        <w:lastRenderedPageBreak/>
        <w:t xml:space="preserve">Open Session </w:t>
      </w:r>
      <w:r w:rsidR="00097F32" w:rsidRPr="000634C9">
        <w:rPr>
          <w:color w:val="000000" w:themeColor="text1"/>
          <w:sz w:val="28"/>
        </w:rPr>
        <w:t>Attendees</w:t>
      </w:r>
    </w:p>
    <w:p w:rsidR="00097F32" w:rsidRPr="000634C9" w:rsidRDefault="002D1B7B">
      <w:pPr>
        <w:tabs>
          <w:tab w:val="left" w:pos="3240"/>
          <w:tab w:val="left" w:pos="3960"/>
          <w:tab w:val="left" w:pos="4680"/>
          <w:tab w:val="left" w:pos="5400"/>
          <w:tab w:val="left" w:pos="6120"/>
          <w:tab w:val="left" w:pos="6840"/>
          <w:tab w:val="left" w:pos="7560"/>
          <w:tab w:val="left" w:pos="8280"/>
        </w:tabs>
        <w:jc w:val="center"/>
        <w:rPr>
          <w:color w:val="000000" w:themeColor="text1"/>
        </w:rPr>
      </w:pPr>
      <w:r>
        <w:rPr>
          <w:color w:val="000000" w:themeColor="text1"/>
        </w:rPr>
        <w:t>March 2,</w:t>
      </w:r>
      <w:r w:rsidR="00E00751" w:rsidRPr="000634C9">
        <w:rPr>
          <w:color w:val="000000" w:themeColor="text1"/>
        </w:rPr>
        <w:t xml:space="preserve"> 201</w:t>
      </w:r>
      <w:r>
        <w:rPr>
          <w:color w:val="000000" w:themeColor="text1"/>
        </w:rPr>
        <w:t>6</w:t>
      </w:r>
      <w:r w:rsidR="00770950" w:rsidRPr="000634C9">
        <w:rPr>
          <w:color w:val="000000" w:themeColor="text1"/>
        </w:rPr>
        <w:t xml:space="preserve"> </w:t>
      </w:r>
      <w:proofErr w:type="spellStart"/>
      <w:r w:rsidR="00097F32" w:rsidRPr="000634C9">
        <w:rPr>
          <w:color w:val="000000" w:themeColor="text1"/>
        </w:rPr>
        <w:t>TransTAC</w:t>
      </w:r>
      <w:proofErr w:type="spellEnd"/>
    </w:p>
    <w:p w:rsidR="007A6436" w:rsidRPr="000634C9" w:rsidRDefault="007A6436">
      <w:pPr>
        <w:pStyle w:val="Header"/>
        <w:tabs>
          <w:tab w:val="clear" w:pos="4320"/>
          <w:tab w:val="clear" w:pos="8640"/>
        </w:tabs>
        <w:rPr>
          <w:color w:val="000000" w:themeColor="text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2"/>
        <w:gridCol w:w="3873"/>
        <w:gridCol w:w="1963"/>
      </w:tblGrid>
      <w:tr w:rsidR="000634C9" w:rsidRPr="000634C9" w:rsidTr="000F3A53">
        <w:trPr>
          <w:tblHeader/>
        </w:trPr>
        <w:tc>
          <w:tcPr>
            <w:tcW w:w="3272" w:type="dxa"/>
            <w:shd w:val="clear" w:color="auto" w:fill="auto"/>
            <w:vAlign w:val="center"/>
          </w:tcPr>
          <w:p w:rsidR="000F3A53" w:rsidRPr="000634C9" w:rsidRDefault="000F3A53" w:rsidP="003970BA">
            <w:pPr>
              <w:tabs>
                <w:tab w:val="left" w:pos="3240"/>
                <w:tab w:val="left" w:pos="3960"/>
                <w:tab w:val="left" w:pos="4680"/>
                <w:tab w:val="left" w:pos="5400"/>
                <w:tab w:val="left" w:pos="6120"/>
                <w:tab w:val="left" w:pos="6840"/>
                <w:tab w:val="left" w:pos="7560"/>
                <w:tab w:val="left" w:pos="8280"/>
              </w:tabs>
              <w:jc w:val="center"/>
              <w:rPr>
                <w:color w:val="000000" w:themeColor="text1"/>
                <w:sz w:val="20"/>
              </w:rPr>
            </w:pPr>
            <w:r w:rsidRPr="000634C9">
              <w:rPr>
                <w:color w:val="000000" w:themeColor="text1"/>
                <w:sz w:val="20"/>
              </w:rPr>
              <w:t>NAME</w:t>
            </w:r>
          </w:p>
        </w:tc>
        <w:tc>
          <w:tcPr>
            <w:tcW w:w="3873" w:type="dxa"/>
            <w:shd w:val="clear" w:color="auto" w:fill="auto"/>
            <w:vAlign w:val="center"/>
          </w:tcPr>
          <w:p w:rsidR="000F3A53" w:rsidRPr="000634C9" w:rsidRDefault="000F3A53" w:rsidP="003970BA">
            <w:pPr>
              <w:tabs>
                <w:tab w:val="left" w:pos="3240"/>
                <w:tab w:val="left" w:pos="3960"/>
                <w:tab w:val="left" w:pos="4680"/>
                <w:tab w:val="left" w:pos="5400"/>
                <w:tab w:val="left" w:pos="6120"/>
                <w:tab w:val="left" w:pos="6840"/>
                <w:tab w:val="left" w:pos="7560"/>
                <w:tab w:val="left" w:pos="8280"/>
              </w:tabs>
              <w:jc w:val="center"/>
              <w:rPr>
                <w:color w:val="000000" w:themeColor="text1"/>
                <w:sz w:val="20"/>
              </w:rPr>
            </w:pPr>
            <w:r w:rsidRPr="000634C9">
              <w:rPr>
                <w:color w:val="000000" w:themeColor="text1"/>
                <w:sz w:val="20"/>
              </w:rPr>
              <w:t>ORGANIZATION</w:t>
            </w:r>
          </w:p>
        </w:tc>
        <w:tc>
          <w:tcPr>
            <w:tcW w:w="1963" w:type="dxa"/>
          </w:tcPr>
          <w:p w:rsidR="000F3A53" w:rsidRPr="000634C9" w:rsidRDefault="00951649" w:rsidP="003970BA">
            <w:pPr>
              <w:tabs>
                <w:tab w:val="left" w:pos="3240"/>
                <w:tab w:val="left" w:pos="3960"/>
                <w:tab w:val="left" w:pos="4680"/>
                <w:tab w:val="left" w:pos="5400"/>
                <w:tab w:val="left" w:pos="6120"/>
                <w:tab w:val="left" w:pos="6840"/>
                <w:tab w:val="left" w:pos="7560"/>
                <w:tab w:val="left" w:pos="8280"/>
              </w:tabs>
              <w:jc w:val="center"/>
              <w:rPr>
                <w:color w:val="000000" w:themeColor="text1"/>
                <w:sz w:val="20"/>
              </w:rPr>
            </w:pPr>
            <w:r w:rsidRPr="000634C9">
              <w:rPr>
                <w:color w:val="000000" w:themeColor="text1"/>
                <w:sz w:val="20"/>
              </w:rPr>
              <w:t>Membership</w:t>
            </w:r>
          </w:p>
        </w:tc>
      </w:tr>
      <w:tr w:rsidR="000634C9" w:rsidRPr="000634C9" w:rsidTr="000F3A53">
        <w:tc>
          <w:tcPr>
            <w:tcW w:w="3272" w:type="dxa"/>
            <w:shd w:val="clear" w:color="auto" w:fill="auto"/>
            <w:vAlign w:val="center"/>
          </w:tcPr>
          <w:p w:rsidR="000F3A53" w:rsidRPr="005E20B8" w:rsidRDefault="000F3A53" w:rsidP="00EC44EB">
            <w:pPr>
              <w:tabs>
                <w:tab w:val="left" w:pos="3240"/>
                <w:tab w:val="left" w:pos="3960"/>
                <w:tab w:val="left" w:pos="4680"/>
                <w:tab w:val="left" w:pos="5400"/>
                <w:tab w:val="left" w:pos="6120"/>
                <w:tab w:val="left" w:pos="6840"/>
                <w:tab w:val="left" w:pos="7560"/>
                <w:tab w:val="left" w:pos="8280"/>
              </w:tabs>
              <w:rPr>
                <w:color w:val="000000" w:themeColor="text1"/>
              </w:rPr>
            </w:pPr>
            <w:r w:rsidRPr="005E20B8">
              <w:rPr>
                <w:color w:val="000000" w:themeColor="text1"/>
              </w:rPr>
              <w:t xml:space="preserve">Ari </w:t>
            </w:r>
            <w:proofErr w:type="spellStart"/>
            <w:r w:rsidRPr="005E20B8">
              <w:rPr>
                <w:color w:val="000000" w:themeColor="text1"/>
              </w:rPr>
              <w:t>Novis</w:t>
            </w:r>
            <w:proofErr w:type="spellEnd"/>
          </w:p>
        </w:tc>
        <w:tc>
          <w:tcPr>
            <w:tcW w:w="3873" w:type="dxa"/>
            <w:shd w:val="clear" w:color="auto" w:fill="auto"/>
            <w:vAlign w:val="center"/>
          </w:tcPr>
          <w:p w:rsidR="000F3A53" w:rsidRPr="000634C9" w:rsidRDefault="000F3A53" w:rsidP="00EC44EB">
            <w:pPr>
              <w:tabs>
                <w:tab w:val="left" w:pos="3240"/>
                <w:tab w:val="left" w:pos="3960"/>
                <w:tab w:val="left" w:pos="4680"/>
                <w:tab w:val="left" w:pos="5400"/>
                <w:tab w:val="left" w:pos="6120"/>
                <w:tab w:val="left" w:pos="6840"/>
                <w:tab w:val="left" w:pos="7560"/>
                <w:tab w:val="left" w:pos="8280"/>
              </w:tabs>
              <w:rPr>
                <w:color w:val="000000" w:themeColor="text1"/>
              </w:rPr>
            </w:pPr>
            <w:r w:rsidRPr="000634C9">
              <w:rPr>
                <w:color w:val="000000" w:themeColor="text1"/>
              </w:rPr>
              <w:t>Pratt &amp; Whitney</w:t>
            </w:r>
          </w:p>
        </w:tc>
        <w:tc>
          <w:tcPr>
            <w:tcW w:w="1963" w:type="dxa"/>
          </w:tcPr>
          <w:p w:rsidR="000F3A53" w:rsidRPr="000634C9" w:rsidRDefault="000F3A53" w:rsidP="00EC44EB">
            <w:pPr>
              <w:tabs>
                <w:tab w:val="left" w:pos="3240"/>
                <w:tab w:val="left" w:pos="3960"/>
                <w:tab w:val="left" w:pos="4680"/>
                <w:tab w:val="left" w:pos="5400"/>
                <w:tab w:val="left" w:pos="6120"/>
                <w:tab w:val="left" w:pos="6840"/>
                <w:tab w:val="left" w:pos="7560"/>
                <w:tab w:val="left" w:pos="8280"/>
              </w:tabs>
              <w:rPr>
                <w:color w:val="000000" w:themeColor="text1"/>
              </w:rPr>
            </w:pPr>
            <w:proofErr w:type="spellStart"/>
            <w:r w:rsidRPr="000634C9">
              <w:rPr>
                <w:color w:val="000000" w:themeColor="text1"/>
              </w:rPr>
              <w:t>TransTAC</w:t>
            </w:r>
            <w:proofErr w:type="spellEnd"/>
            <w:r w:rsidRPr="000634C9">
              <w:rPr>
                <w:color w:val="000000" w:themeColor="text1"/>
              </w:rPr>
              <w:t xml:space="preserve"> Chair</w:t>
            </w:r>
          </w:p>
        </w:tc>
      </w:tr>
      <w:tr w:rsidR="00AE64F7" w:rsidRPr="000634C9" w:rsidTr="000F3A53">
        <w:tc>
          <w:tcPr>
            <w:tcW w:w="3272" w:type="dxa"/>
            <w:shd w:val="clear" w:color="auto" w:fill="auto"/>
            <w:vAlign w:val="center"/>
          </w:tcPr>
          <w:p w:rsidR="00AE64F7" w:rsidRPr="00AE64F7" w:rsidRDefault="00AE64F7" w:rsidP="00516D78">
            <w:pPr>
              <w:pStyle w:val="Header"/>
              <w:tabs>
                <w:tab w:val="clear" w:pos="4320"/>
                <w:tab w:val="clear" w:pos="8640"/>
                <w:tab w:val="left" w:pos="3240"/>
                <w:tab w:val="left" w:pos="3960"/>
                <w:tab w:val="left" w:pos="4680"/>
                <w:tab w:val="left" w:pos="5400"/>
                <w:tab w:val="left" w:pos="6120"/>
                <w:tab w:val="left" w:pos="6840"/>
                <w:tab w:val="left" w:pos="7560"/>
                <w:tab w:val="left" w:pos="8280"/>
              </w:tabs>
              <w:rPr>
                <w:color w:val="000000" w:themeColor="text1"/>
              </w:rPr>
            </w:pPr>
            <w:r w:rsidRPr="00AE64F7">
              <w:rPr>
                <w:color w:val="000000" w:themeColor="text1"/>
              </w:rPr>
              <w:t xml:space="preserve">Brent </w:t>
            </w:r>
            <w:proofErr w:type="spellStart"/>
            <w:r w:rsidRPr="00AE64F7">
              <w:rPr>
                <w:color w:val="000000" w:themeColor="text1"/>
              </w:rPr>
              <w:t>Baustain</w:t>
            </w:r>
            <w:proofErr w:type="spellEnd"/>
            <w:r w:rsidRPr="00AE64F7">
              <w:rPr>
                <w:color w:val="000000" w:themeColor="text1"/>
              </w:rPr>
              <w:t xml:space="preserve"> (P)</w:t>
            </w:r>
          </w:p>
        </w:tc>
        <w:tc>
          <w:tcPr>
            <w:tcW w:w="3873" w:type="dxa"/>
            <w:shd w:val="clear" w:color="auto" w:fill="auto"/>
            <w:vAlign w:val="center"/>
          </w:tcPr>
          <w:p w:rsidR="00AE64F7" w:rsidRDefault="00A87D97" w:rsidP="00516D78">
            <w:pPr>
              <w:tabs>
                <w:tab w:val="left" w:pos="3240"/>
                <w:tab w:val="left" w:pos="3960"/>
                <w:tab w:val="left" w:pos="4680"/>
                <w:tab w:val="left" w:pos="5400"/>
                <w:tab w:val="left" w:pos="6120"/>
                <w:tab w:val="left" w:pos="6840"/>
                <w:tab w:val="left" w:pos="7560"/>
                <w:tab w:val="left" w:pos="8280"/>
              </w:tabs>
              <w:rPr>
                <w:color w:val="000000" w:themeColor="text1"/>
              </w:rPr>
            </w:pPr>
            <w:r>
              <w:rPr>
                <w:color w:val="000000" w:themeColor="text1"/>
              </w:rPr>
              <w:t>Rockwell Collins</w:t>
            </w:r>
          </w:p>
        </w:tc>
        <w:tc>
          <w:tcPr>
            <w:tcW w:w="1963" w:type="dxa"/>
          </w:tcPr>
          <w:p w:rsidR="00AE64F7" w:rsidRPr="000634C9" w:rsidRDefault="00A87D97" w:rsidP="00516D78">
            <w:pPr>
              <w:tabs>
                <w:tab w:val="left" w:pos="3240"/>
                <w:tab w:val="left" w:pos="3960"/>
                <w:tab w:val="left" w:pos="4680"/>
                <w:tab w:val="left" w:pos="5400"/>
                <w:tab w:val="left" w:pos="6120"/>
                <w:tab w:val="left" w:pos="6840"/>
                <w:tab w:val="left" w:pos="7560"/>
                <w:tab w:val="left" w:pos="8280"/>
              </w:tabs>
              <w:rPr>
                <w:color w:val="000000" w:themeColor="text1"/>
              </w:rPr>
            </w:pPr>
            <w:proofErr w:type="spellStart"/>
            <w:r>
              <w:rPr>
                <w:color w:val="000000" w:themeColor="text1"/>
              </w:rPr>
              <w:t>TransTAC</w:t>
            </w:r>
            <w:proofErr w:type="spellEnd"/>
          </w:p>
        </w:tc>
      </w:tr>
      <w:tr w:rsidR="00AE64F7" w:rsidRPr="000634C9" w:rsidTr="000F3A53">
        <w:tc>
          <w:tcPr>
            <w:tcW w:w="3272" w:type="dxa"/>
            <w:shd w:val="clear" w:color="auto" w:fill="auto"/>
            <w:vAlign w:val="center"/>
          </w:tcPr>
          <w:p w:rsidR="00AE64F7" w:rsidRPr="00AE64F7" w:rsidRDefault="00AE64F7" w:rsidP="00516D78">
            <w:pPr>
              <w:pStyle w:val="Header"/>
              <w:tabs>
                <w:tab w:val="clear" w:pos="4320"/>
                <w:tab w:val="clear" w:pos="8640"/>
                <w:tab w:val="left" w:pos="3240"/>
                <w:tab w:val="left" w:pos="3960"/>
                <w:tab w:val="left" w:pos="4680"/>
                <w:tab w:val="left" w:pos="5400"/>
                <w:tab w:val="left" w:pos="6120"/>
                <w:tab w:val="left" w:pos="6840"/>
                <w:tab w:val="left" w:pos="7560"/>
                <w:tab w:val="left" w:pos="8280"/>
              </w:tabs>
              <w:rPr>
                <w:color w:val="000000" w:themeColor="text1"/>
              </w:rPr>
            </w:pPr>
            <w:r>
              <w:rPr>
                <w:color w:val="000000" w:themeColor="text1"/>
              </w:rPr>
              <w:t>Bryce Bittner</w:t>
            </w:r>
          </w:p>
        </w:tc>
        <w:tc>
          <w:tcPr>
            <w:tcW w:w="3873" w:type="dxa"/>
            <w:shd w:val="clear" w:color="auto" w:fill="auto"/>
            <w:vAlign w:val="center"/>
          </w:tcPr>
          <w:p w:rsidR="00AE64F7" w:rsidRDefault="00AE64F7" w:rsidP="00516D78">
            <w:pPr>
              <w:tabs>
                <w:tab w:val="left" w:pos="3240"/>
                <w:tab w:val="left" w:pos="3960"/>
                <w:tab w:val="left" w:pos="4680"/>
                <w:tab w:val="left" w:pos="5400"/>
                <w:tab w:val="left" w:pos="6120"/>
                <w:tab w:val="left" w:pos="6840"/>
                <w:tab w:val="left" w:pos="7560"/>
                <w:tab w:val="left" w:pos="8280"/>
              </w:tabs>
              <w:rPr>
                <w:color w:val="000000" w:themeColor="text1"/>
              </w:rPr>
            </w:pPr>
            <w:r>
              <w:rPr>
                <w:color w:val="000000" w:themeColor="text1"/>
              </w:rPr>
              <w:t>Textron</w:t>
            </w:r>
          </w:p>
        </w:tc>
        <w:tc>
          <w:tcPr>
            <w:tcW w:w="1963" w:type="dxa"/>
          </w:tcPr>
          <w:p w:rsidR="00AE64F7" w:rsidRPr="000634C9" w:rsidRDefault="00AE64F7" w:rsidP="00516D78">
            <w:pPr>
              <w:tabs>
                <w:tab w:val="left" w:pos="3240"/>
                <w:tab w:val="left" w:pos="3960"/>
                <w:tab w:val="left" w:pos="4680"/>
                <w:tab w:val="left" w:pos="5400"/>
                <w:tab w:val="left" w:pos="6120"/>
                <w:tab w:val="left" w:pos="6840"/>
                <w:tab w:val="left" w:pos="7560"/>
                <w:tab w:val="left" w:pos="8280"/>
              </w:tabs>
              <w:rPr>
                <w:color w:val="000000" w:themeColor="text1"/>
              </w:rPr>
            </w:pPr>
            <w:proofErr w:type="spellStart"/>
            <w:r>
              <w:rPr>
                <w:color w:val="000000" w:themeColor="text1"/>
              </w:rPr>
              <w:t>TransTAC</w:t>
            </w:r>
            <w:proofErr w:type="spellEnd"/>
          </w:p>
        </w:tc>
      </w:tr>
      <w:tr w:rsidR="005E20B8" w:rsidRPr="000634C9" w:rsidTr="000F3A53">
        <w:tc>
          <w:tcPr>
            <w:tcW w:w="3272" w:type="dxa"/>
            <w:shd w:val="clear" w:color="auto" w:fill="auto"/>
            <w:vAlign w:val="center"/>
          </w:tcPr>
          <w:p w:rsidR="005E20B8" w:rsidRPr="005E20B8" w:rsidRDefault="005E20B8" w:rsidP="003F07ED">
            <w:pPr>
              <w:pStyle w:val="Header"/>
              <w:tabs>
                <w:tab w:val="clear" w:pos="4320"/>
                <w:tab w:val="clear" w:pos="8640"/>
                <w:tab w:val="left" w:pos="3240"/>
                <w:tab w:val="left" w:pos="3960"/>
                <w:tab w:val="left" w:pos="4680"/>
                <w:tab w:val="left" w:pos="5400"/>
                <w:tab w:val="left" w:pos="6120"/>
                <w:tab w:val="left" w:pos="6840"/>
                <w:tab w:val="left" w:pos="7560"/>
                <w:tab w:val="left" w:pos="8280"/>
              </w:tabs>
              <w:rPr>
                <w:color w:val="000000" w:themeColor="text1"/>
              </w:rPr>
            </w:pPr>
            <w:r w:rsidRPr="005E20B8">
              <w:rPr>
                <w:color w:val="000000" w:themeColor="text1"/>
              </w:rPr>
              <w:t>Colin Donahue</w:t>
            </w:r>
          </w:p>
        </w:tc>
        <w:tc>
          <w:tcPr>
            <w:tcW w:w="3873" w:type="dxa"/>
            <w:shd w:val="clear" w:color="auto" w:fill="auto"/>
            <w:vAlign w:val="center"/>
          </w:tcPr>
          <w:p w:rsidR="005E20B8" w:rsidRPr="000634C9" w:rsidRDefault="005E20B8" w:rsidP="003F07ED">
            <w:pPr>
              <w:tabs>
                <w:tab w:val="left" w:pos="3240"/>
                <w:tab w:val="left" w:pos="3960"/>
                <w:tab w:val="left" w:pos="4680"/>
                <w:tab w:val="left" w:pos="5400"/>
                <w:tab w:val="left" w:pos="6120"/>
                <w:tab w:val="left" w:pos="6840"/>
                <w:tab w:val="left" w:pos="7560"/>
                <w:tab w:val="left" w:pos="8280"/>
              </w:tabs>
              <w:rPr>
                <w:color w:val="000000" w:themeColor="text1"/>
              </w:rPr>
            </w:pPr>
            <w:r w:rsidRPr="000634C9">
              <w:rPr>
                <w:color w:val="000000" w:themeColor="text1"/>
              </w:rPr>
              <w:t>Rolls-Royce NA</w:t>
            </w:r>
          </w:p>
        </w:tc>
        <w:tc>
          <w:tcPr>
            <w:tcW w:w="1963" w:type="dxa"/>
          </w:tcPr>
          <w:p w:rsidR="005E20B8" w:rsidRPr="000634C9" w:rsidRDefault="005E20B8" w:rsidP="003F07ED">
            <w:pPr>
              <w:tabs>
                <w:tab w:val="left" w:pos="3240"/>
                <w:tab w:val="left" w:pos="3960"/>
                <w:tab w:val="left" w:pos="4680"/>
                <w:tab w:val="left" w:pos="5400"/>
                <w:tab w:val="left" w:pos="6120"/>
                <w:tab w:val="left" w:pos="6840"/>
                <w:tab w:val="left" w:pos="7560"/>
                <w:tab w:val="left" w:pos="8280"/>
              </w:tabs>
              <w:rPr>
                <w:color w:val="000000" w:themeColor="text1"/>
              </w:rPr>
            </w:pPr>
            <w:proofErr w:type="spellStart"/>
            <w:r w:rsidRPr="000634C9">
              <w:rPr>
                <w:color w:val="000000" w:themeColor="text1"/>
              </w:rPr>
              <w:t>TransTAC</w:t>
            </w:r>
            <w:proofErr w:type="spellEnd"/>
          </w:p>
        </w:tc>
      </w:tr>
      <w:tr w:rsidR="005E20B8" w:rsidRPr="000634C9" w:rsidTr="000F3A53">
        <w:tc>
          <w:tcPr>
            <w:tcW w:w="3272" w:type="dxa"/>
            <w:shd w:val="clear" w:color="auto" w:fill="auto"/>
            <w:vAlign w:val="center"/>
          </w:tcPr>
          <w:p w:rsidR="005E20B8" w:rsidRPr="005E20B8" w:rsidRDefault="005E20B8" w:rsidP="003F07ED">
            <w:pPr>
              <w:pStyle w:val="Header"/>
              <w:tabs>
                <w:tab w:val="clear" w:pos="4320"/>
                <w:tab w:val="clear" w:pos="8640"/>
                <w:tab w:val="left" w:pos="3240"/>
                <w:tab w:val="left" w:pos="3960"/>
                <w:tab w:val="left" w:pos="4680"/>
                <w:tab w:val="left" w:pos="5400"/>
                <w:tab w:val="left" w:pos="6120"/>
                <w:tab w:val="left" w:pos="6840"/>
                <w:tab w:val="left" w:pos="7560"/>
                <w:tab w:val="left" w:pos="8280"/>
              </w:tabs>
              <w:rPr>
                <w:color w:val="000000" w:themeColor="text1"/>
              </w:rPr>
            </w:pPr>
            <w:r w:rsidRPr="005E20B8">
              <w:rPr>
                <w:color w:val="000000" w:themeColor="text1"/>
              </w:rPr>
              <w:t>Janelle Gamble</w:t>
            </w:r>
          </w:p>
        </w:tc>
        <w:tc>
          <w:tcPr>
            <w:tcW w:w="3873" w:type="dxa"/>
            <w:shd w:val="clear" w:color="auto" w:fill="auto"/>
            <w:vAlign w:val="center"/>
          </w:tcPr>
          <w:p w:rsidR="005E20B8" w:rsidRPr="000634C9" w:rsidRDefault="005E20B8" w:rsidP="003F07ED">
            <w:pPr>
              <w:tabs>
                <w:tab w:val="left" w:pos="3240"/>
                <w:tab w:val="left" w:pos="3960"/>
                <w:tab w:val="left" w:pos="4680"/>
                <w:tab w:val="left" w:pos="5400"/>
                <w:tab w:val="left" w:pos="6120"/>
                <w:tab w:val="left" w:pos="6840"/>
                <w:tab w:val="left" w:pos="7560"/>
                <w:tab w:val="left" w:pos="8280"/>
              </w:tabs>
              <w:rPr>
                <w:color w:val="000000" w:themeColor="text1"/>
              </w:rPr>
            </w:pPr>
            <w:r w:rsidRPr="000634C9">
              <w:rPr>
                <w:color w:val="000000" w:themeColor="text1"/>
              </w:rPr>
              <w:t>The Boeing Company</w:t>
            </w:r>
          </w:p>
        </w:tc>
        <w:tc>
          <w:tcPr>
            <w:tcW w:w="1963" w:type="dxa"/>
          </w:tcPr>
          <w:p w:rsidR="005E20B8" w:rsidRPr="000634C9" w:rsidRDefault="005E20B8" w:rsidP="003F07ED">
            <w:pPr>
              <w:tabs>
                <w:tab w:val="left" w:pos="3240"/>
                <w:tab w:val="left" w:pos="3960"/>
                <w:tab w:val="left" w:pos="4680"/>
                <w:tab w:val="left" w:pos="5400"/>
                <w:tab w:val="left" w:pos="6120"/>
                <w:tab w:val="left" w:pos="6840"/>
                <w:tab w:val="left" w:pos="7560"/>
                <w:tab w:val="left" w:pos="8280"/>
              </w:tabs>
              <w:rPr>
                <w:color w:val="000000" w:themeColor="text1"/>
              </w:rPr>
            </w:pPr>
            <w:proofErr w:type="spellStart"/>
            <w:r w:rsidRPr="000634C9">
              <w:rPr>
                <w:color w:val="000000" w:themeColor="text1"/>
              </w:rPr>
              <w:t>RapTAC</w:t>
            </w:r>
            <w:proofErr w:type="spellEnd"/>
          </w:p>
        </w:tc>
      </w:tr>
      <w:tr w:rsidR="00A87D97" w:rsidRPr="000634C9" w:rsidTr="000F3A53">
        <w:tc>
          <w:tcPr>
            <w:tcW w:w="3272" w:type="dxa"/>
            <w:shd w:val="clear" w:color="auto" w:fill="auto"/>
            <w:vAlign w:val="center"/>
          </w:tcPr>
          <w:p w:rsidR="00A87D97" w:rsidRPr="005E20B8" w:rsidRDefault="00A87D97" w:rsidP="003F07ED">
            <w:pPr>
              <w:pStyle w:val="Header"/>
              <w:tabs>
                <w:tab w:val="clear" w:pos="4320"/>
                <w:tab w:val="clear" w:pos="8640"/>
                <w:tab w:val="left" w:pos="3240"/>
                <w:tab w:val="left" w:pos="3960"/>
                <w:tab w:val="left" w:pos="4680"/>
                <w:tab w:val="left" w:pos="5400"/>
                <w:tab w:val="left" w:pos="6120"/>
                <w:tab w:val="left" w:pos="6840"/>
                <w:tab w:val="left" w:pos="7560"/>
                <w:tab w:val="left" w:pos="8280"/>
              </w:tabs>
              <w:rPr>
                <w:color w:val="000000" w:themeColor="text1"/>
              </w:rPr>
            </w:pPr>
            <w:r>
              <w:rPr>
                <w:color w:val="000000" w:themeColor="text1"/>
              </w:rPr>
              <w:t>Kevin Gardner (P)</w:t>
            </w:r>
          </w:p>
        </w:tc>
        <w:tc>
          <w:tcPr>
            <w:tcW w:w="3873" w:type="dxa"/>
            <w:shd w:val="clear" w:color="auto" w:fill="auto"/>
            <w:vAlign w:val="center"/>
          </w:tcPr>
          <w:p w:rsidR="00A87D97" w:rsidRPr="000634C9" w:rsidRDefault="00A87D97" w:rsidP="003F07ED">
            <w:pPr>
              <w:tabs>
                <w:tab w:val="left" w:pos="3240"/>
                <w:tab w:val="left" w:pos="3960"/>
                <w:tab w:val="left" w:pos="4680"/>
                <w:tab w:val="left" w:pos="5400"/>
                <w:tab w:val="left" w:pos="6120"/>
                <w:tab w:val="left" w:pos="6840"/>
                <w:tab w:val="left" w:pos="7560"/>
                <w:tab w:val="left" w:pos="8280"/>
              </w:tabs>
              <w:rPr>
                <w:color w:val="000000" w:themeColor="text1"/>
              </w:rPr>
            </w:pPr>
            <w:r>
              <w:rPr>
                <w:color w:val="000000" w:themeColor="text1"/>
              </w:rPr>
              <w:t>Honeywell</w:t>
            </w:r>
          </w:p>
        </w:tc>
        <w:tc>
          <w:tcPr>
            <w:tcW w:w="1963" w:type="dxa"/>
          </w:tcPr>
          <w:p w:rsidR="00A87D97" w:rsidRPr="000634C9" w:rsidRDefault="00A87D97" w:rsidP="003F07ED">
            <w:pPr>
              <w:tabs>
                <w:tab w:val="left" w:pos="3240"/>
                <w:tab w:val="left" w:pos="3960"/>
                <w:tab w:val="left" w:pos="4680"/>
                <w:tab w:val="left" w:pos="5400"/>
                <w:tab w:val="left" w:pos="6120"/>
                <w:tab w:val="left" w:pos="6840"/>
                <w:tab w:val="left" w:pos="7560"/>
                <w:tab w:val="left" w:pos="8280"/>
              </w:tabs>
              <w:rPr>
                <w:color w:val="000000" w:themeColor="text1"/>
              </w:rPr>
            </w:pPr>
            <w:proofErr w:type="spellStart"/>
            <w:r>
              <w:rPr>
                <w:color w:val="000000" w:themeColor="text1"/>
              </w:rPr>
              <w:t>TransTAC</w:t>
            </w:r>
            <w:proofErr w:type="spellEnd"/>
          </w:p>
        </w:tc>
      </w:tr>
      <w:tr w:rsidR="00AE64F7" w:rsidRPr="000634C9" w:rsidTr="000F3A53">
        <w:tc>
          <w:tcPr>
            <w:tcW w:w="3272" w:type="dxa"/>
            <w:shd w:val="clear" w:color="auto" w:fill="auto"/>
            <w:vAlign w:val="center"/>
          </w:tcPr>
          <w:p w:rsidR="00AE64F7" w:rsidRPr="005E20B8" w:rsidRDefault="00A87D97" w:rsidP="003F07ED">
            <w:pPr>
              <w:pStyle w:val="Header"/>
              <w:tabs>
                <w:tab w:val="clear" w:pos="4320"/>
                <w:tab w:val="clear" w:pos="8640"/>
                <w:tab w:val="left" w:pos="3240"/>
                <w:tab w:val="left" w:pos="3960"/>
                <w:tab w:val="left" w:pos="4680"/>
                <w:tab w:val="left" w:pos="5400"/>
                <w:tab w:val="left" w:pos="6120"/>
                <w:tab w:val="left" w:pos="6840"/>
                <w:tab w:val="left" w:pos="7560"/>
                <w:tab w:val="left" w:pos="8280"/>
              </w:tabs>
              <w:rPr>
                <w:color w:val="000000" w:themeColor="text1"/>
              </w:rPr>
            </w:pPr>
            <w:r>
              <w:rPr>
                <w:color w:val="000000" w:themeColor="text1"/>
              </w:rPr>
              <w:t>Dean Johns</w:t>
            </w:r>
            <w:r w:rsidR="00AE64F7">
              <w:rPr>
                <w:color w:val="000000" w:themeColor="text1"/>
              </w:rPr>
              <w:t>on</w:t>
            </w:r>
          </w:p>
        </w:tc>
        <w:tc>
          <w:tcPr>
            <w:tcW w:w="3873" w:type="dxa"/>
            <w:shd w:val="clear" w:color="auto" w:fill="auto"/>
            <w:vAlign w:val="center"/>
          </w:tcPr>
          <w:p w:rsidR="00AE64F7" w:rsidRPr="000634C9" w:rsidRDefault="00AE64F7" w:rsidP="003F07ED">
            <w:pPr>
              <w:tabs>
                <w:tab w:val="left" w:pos="3240"/>
                <w:tab w:val="left" w:pos="3960"/>
                <w:tab w:val="left" w:pos="4680"/>
                <w:tab w:val="left" w:pos="5400"/>
                <w:tab w:val="left" w:pos="6120"/>
                <w:tab w:val="left" w:pos="6840"/>
                <w:tab w:val="left" w:pos="7560"/>
                <w:tab w:val="left" w:pos="8280"/>
              </w:tabs>
              <w:rPr>
                <w:color w:val="000000" w:themeColor="text1"/>
              </w:rPr>
            </w:pPr>
            <w:proofErr w:type="spellStart"/>
            <w:r>
              <w:rPr>
                <w:color w:val="000000" w:themeColor="text1"/>
              </w:rPr>
              <w:t>Systron</w:t>
            </w:r>
            <w:proofErr w:type="spellEnd"/>
            <w:r>
              <w:rPr>
                <w:color w:val="000000" w:themeColor="text1"/>
              </w:rPr>
              <w:t xml:space="preserve"> Donner</w:t>
            </w:r>
          </w:p>
        </w:tc>
        <w:tc>
          <w:tcPr>
            <w:tcW w:w="1963" w:type="dxa"/>
          </w:tcPr>
          <w:p w:rsidR="00AE64F7" w:rsidRPr="000634C9" w:rsidRDefault="00A87D97" w:rsidP="003F07ED">
            <w:pPr>
              <w:tabs>
                <w:tab w:val="left" w:pos="3240"/>
                <w:tab w:val="left" w:pos="3960"/>
                <w:tab w:val="left" w:pos="4680"/>
                <w:tab w:val="left" w:pos="5400"/>
                <w:tab w:val="left" w:pos="6120"/>
                <w:tab w:val="left" w:pos="6840"/>
                <w:tab w:val="left" w:pos="7560"/>
                <w:tab w:val="left" w:pos="8280"/>
              </w:tabs>
              <w:rPr>
                <w:color w:val="000000" w:themeColor="text1"/>
              </w:rPr>
            </w:pPr>
            <w:proofErr w:type="spellStart"/>
            <w:r>
              <w:rPr>
                <w:color w:val="000000" w:themeColor="text1"/>
              </w:rPr>
              <w:t>TransTAC</w:t>
            </w:r>
            <w:proofErr w:type="spellEnd"/>
          </w:p>
        </w:tc>
      </w:tr>
      <w:tr w:rsidR="00D1675A" w:rsidRPr="000634C9" w:rsidTr="000F3A53">
        <w:tc>
          <w:tcPr>
            <w:tcW w:w="3272" w:type="dxa"/>
            <w:shd w:val="clear" w:color="auto" w:fill="auto"/>
            <w:vAlign w:val="center"/>
          </w:tcPr>
          <w:p w:rsidR="00D1675A" w:rsidRPr="005E20B8" w:rsidRDefault="00D1675A" w:rsidP="003F07ED">
            <w:pPr>
              <w:pStyle w:val="Header"/>
              <w:tabs>
                <w:tab w:val="clear" w:pos="4320"/>
                <w:tab w:val="clear" w:pos="8640"/>
                <w:tab w:val="left" w:pos="3240"/>
                <w:tab w:val="left" w:pos="3960"/>
                <w:tab w:val="left" w:pos="4680"/>
                <w:tab w:val="left" w:pos="5400"/>
                <w:tab w:val="left" w:pos="6120"/>
                <w:tab w:val="left" w:pos="6840"/>
                <w:tab w:val="left" w:pos="7560"/>
                <w:tab w:val="left" w:pos="8280"/>
              </w:tabs>
              <w:rPr>
                <w:color w:val="000000" w:themeColor="text1"/>
              </w:rPr>
            </w:pPr>
            <w:r>
              <w:rPr>
                <w:color w:val="000000" w:themeColor="text1"/>
              </w:rPr>
              <w:t>Julie Kelly</w:t>
            </w:r>
          </w:p>
        </w:tc>
        <w:tc>
          <w:tcPr>
            <w:tcW w:w="3873" w:type="dxa"/>
            <w:shd w:val="clear" w:color="auto" w:fill="auto"/>
            <w:vAlign w:val="center"/>
          </w:tcPr>
          <w:p w:rsidR="00D1675A" w:rsidRPr="000634C9" w:rsidRDefault="00D1675A" w:rsidP="003F07ED">
            <w:pPr>
              <w:tabs>
                <w:tab w:val="left" w:pos="3240"/>
                <w:tab w:val="left" w:pos="3960"/>
                <w:tab w:val="left" w:pos="4680"/>
                <w:tab w:val="left" w:pos="5400"/>
                <w:tab w:val="left" w:pos="6120"/>
                <w:tab w:val="left" w:pos="6840"/>
                <w:tab w:val="left" w:pos="7560"/>
                <w:tab w:val="left" w:pos="8280"/>
              </w:tabs>
              <w:rPr>
                <w:color w:val="000000" w:themeColor="text1"/>
              </w:rPr>
            </w:pPr>
            <w:r>
              <w:rPr>
                <w:color w:val="000000" w:themeColor="text1"/>
              </w:rPr>
              <w:t>The Boeing Company</w:t>
            </w:r>
          </w:p>
        </w:tc>
        <w:tc>
          <w:tcPr>
            <w:tcW w:w="1963" w:type="dxa"/>
          </w:tcPr>
          <w:p w:rsidR="00D1675A" w:rsidRPr="000634C9" w:rsidRDefault="00D1675A" w:rsidP="003F07ED">
            <w:pPr>
              <w:tabs>
                <w:tab w:val="left" w:pos="3240"/>
                <w:tab w:val="left" w:pos="3960"/>
                <w:tab w:val="left" w:pos="4680"/>
                <w:tab w:val="left" w:pos="5400"/>
                <w:tab w:val="left" w:pos="6120"/>
                <w:tab w:val="left" w:pos="6840"/>
                <w:tab w:val="left" w:pos="7560"/>
                <w:tab w:val="left" w:pos="8280"/>
              </w:tabs>
              <w:rPr>
                <w:color w:val="000000" w:themeColor="text1"/>
              </w:rPr>
            </w:pPr>
            <w:proofErr w:type="spellStart"/>
            <w:r w:rsidRPr="000634C9">
              <w:rPr>
                <w:color w:val="000000" w:themeColor="text1"/>
              </w:rPr>
              <w:t>TransTAC</w:t>
            </w:r>
            <w:proofErr w:type="spellEnd"/>
          </w:p>
        </w:tc>
      </w:tr>
      <w:tr w:rsidR="00D1675A" w:rsidRPr="000634C9" w:rsidTr="000F3A53">
        <w:tc>
          <w:tcPr>
            <w:tcW w:w="3272" w:type="dxa"/>
            <w:shd w:val="clear" w:color="auto" w:fill="auto"/>
            <w:vAlign w:val="center"/>
          </w:tcPr>
          <w:p w:rsidR="00D1675A" w:rsidRPr="005E20B8" w:rsidRDefault="00D1675A" w:rsidP="003F07ED">
            <w:pPr>
              <w:pStyle w:val="Header"/>
              <w:tabs>
                <w:tab w:val="clear" w:pos="4320"/>
                <w:tab w:val="clear" w:pos="8640"/>
                <w:tab w:val="left" w:pos="3240"/>
                <w:tab w:val="left" w:pos="3960"/>
                <w:tab w:val="left" w:pos="4680"/>
                <w:tab w:val="left" w:pos="5400"/>
                <w:tab w:val="left" w:pos="6120"/>
                <w:tab w:val="left" w:pos="6840"/>
                <w:tab w:val="left" w:pos="7560"/>
                <w:tab w:val="left" w:pos="8280"/>
              </w:tabs>
              <w:rPr>
                <w:color w:val="000000" w:themeColor="text1"/>
              </w:rPr>
            </w:pPr>
            <w:r w:rsidRPr="005E20B8">
              <w:rPr>
                <w:color w:val="000000" w:themeColor="text1"/>
              </w:rPr>
              <w:t>Rob Lawson</w:t>
            </w:r>
          </w:p>
        </w:tc>
        <w:tc>
          <w:tcPr>
            <w:tcW w:w="3873" w:type="dxa"/>
            <w:shd w:val="clear" w:color="auto" w:fill="auto"/>
            <w:vAlign w:val="center"/>
          </w:tcPr>
          <w:p w:rsidR="00D1675A" w:rsidRPr="000634C9" w:rsidRDefault="00D1675A" w:rsidP="003F07ED">
            <w:pPr>
              <w:tabs>
                <w:tab w:val="left" w:pos="3240"/>
                <w:tab w:val="left" w:pos="3960"/>
                <w:tab w:val="left" w:pos="4680"/>
                <w:tab w:val="left" w:pos="5400"/>
                <w:tab w:val="left" w:pos="6120"/>
                <w:tab w:val="left" w:pos="6840"/>
                <w:tab w:val="left" w:pos="7560"/>
                <w:tab w:val="left" w:pos="8280"/>
              </w:tabs>
              <w:rPr>
                <w:color w:val="000000" w:themeColor="text1"/>
              </w:rPr>
            </w:pPr>
            <w:r w:rsidRPr="000634C9">
              <w:rPr>
                <w:color w:val="000000" w:themeColor="text1"/>
              </w:rPr>
              <w:t>General Electric</w:t>
            </w:r>
          </w:p>
        </w:tc>
        <w:tc>
          <w:tcPr>
            <w:tcW w:w="1963" w:type="dxa"/>
          </w:tcPr>
          <w:p w:rsidR="00D1675A" w:rsidRPr="000634C9" w:rsidRDefault="00D1675A" w:rsidP="003F07ED">
            <w:pPr>
              <w:tabs>
                <w:tab w:val="left" w:pos="3240"/>
                <w:tab w:val="left" w:pos="3960"/>
                <w:tab w:val="left" w:pos="4680"/>
                <w:tab w:val="left" w:pos="5400"/>
                <w:tab w:val="left" w:pos="6120"/>
                <w:tab w:val="left" w:pos="6840"/>
                <w:tab w:val="left" w:pos="7560"/>
                <w:tab w:val="left" w:pos="8280"/>
              </w:tabs>
              <w:rPr>
                <w:color w:val="000000" w:themeColor="text1"/>
              </w:rPr>
            </w:pPr>
            <w:proofErr w:type="spellStart"/>
            <w:r w:rsidRPr="000634C9">
              <w:rPr>
                <w:color w:val="000000" w:themeColor="text1"/>
              </w:rPr>
              <w:t>TransTAC</w:t>
            </w:r>
            <w:proofErr w:type="spellEnd"/>
          </w:p>
        </w:tc>
      </w:tr>
      <w:tr w:rsidR="00D1675A" w:rsidRPr="000634C9" w:rsidTr="000F3A53">
        <w:tc>
          <w:tcPr>
            <w:tcW w:w="3272" w:type="dxa"/>
            <w:shd w:val="clear" w:color="auto" w:fill="auto"/>
            <w:vAlign w:val="center"/>
          </w:tcPr>
          <w:p w:rsidR="00D1675A" w:rsidRPr="005E20B8" w:rsidRDefault="00D1675A" w:rsidP="003F07ED">
            <w:pPr>
              <w:pStyle w:val="Header"/>
              <w:tabs>
                <w:tab w:val="clear" w:pos="4320"/>
                <w:tab w:val="clear" w:pos="8640"/>
                <w:tab w:val="left" w:pos="3240"/>
                <w:tab w:val="left" w:pos="3960"/>
                <w:tab w:val="left" w:pos="4680"/>
                <w:tab w:val="left" w:pos="5400"/>
                <w:tab w:val="left" w:pos="6120"/>
                <w:tab w:val="left" w:pos="6840"/>
                <w:tab w:val="left" w:pos="7560"/>
                <w:tab w:val="left" w:pos="8280"/>
              </w:tabs>
              <w:rPr>
                <w:color w:val="000000" w:themeColor="text1"/>
              </w:rPr>
            </w:pPr>
            <w:r>
              <w:rPr>
                <w:color w:val="000000" w:themeColor="text1"/>
              </w:rPr>
              <w:t>James McGrew</w:t>
            </w:r>
          </w:p>
        </w:tc>
        <w:tc>
          <w:tcPr>
            <w:tcW w:w="3873" w:type="dxa"/>
            <w:shd w:val="clear" w:color="auto" w:fill="auto"/>
            <w:vAlign w:val="center"/>
          </w:tcPr>
          <w:p w:rsidR="00D1675A" w:rsidRPr="000634C9" w:rsidRDefault="00D1675A" w:rsidP="003F07ED">
            <w:pPr>
              <w:tabs>
                <w:tab w:val="left" w:pos="3240"/>
                <w:tab w:val="left" w:pos="3960"/>
                <w:tab w:val="left" w:pos="4680"/>
                <w:tab w:val="left" w:pos="5400"/>
                <w:tab w:val="left" w:pos="6120"/>
                <w:tab w:val="left" w:pos="6840"/>
                <w:tab w:val="left" w:pos="7560"/>
                <w:tab w:val="left" w:pos="8280"/>
              </w:tabs>
              <w:rPr>
                <w:color w:val="000000" w:themeColor="text1"/>
              </w:rPr>
            </w:pPr>
            <w:proofErr w:type="spellStart"/>
            <w:r>
              <w:rPr>
                <w:color w:val="000000" w:themeColor="text1"/>
              </w:rPr>
              <w:t>Insitu</w:t>
            </w:r>
            <w:proofErr w:type="spellEnd"/>
          </w:p>
        </w:tc>
        <w:tc>
          <w:tcPr>
            <w:tcW w:w="1963" w:type="dxa"/>
          </w:tcPr>
          <w:p w:rsidR="00D1675A" w:rsidRPr="000634C9" w:rsidRDefault="00D1675A" w:rsidP="003F07ED">
            <w:pPr>
              <w:tabs>
                <w:tab w:val="left" w:pos="3240"/>
                <w:tab w:val="left" w:pos="3960"/>
                <w:tab w:val="left" w:pos="4680"/>
                <w:tab w:val="left" w:pos="5400"/>
                <w:tab w:val="left" w:pos="6120"/>
                <w:tab w:val="left" w:pos="6840"/>
                <w:tab w:val="left" w:pos="7560"/>
                <w:tab w:val="left" w:pos="8280"/>
              </w:tabs>
              <w:rPr>
                <w:color w:val="000000" w:themeColor="text1"/>
              </w:rPr>
            </w:pPr>
            <w:proofErr w:type="spellStart"/>
            <w:r>
              <w:rPr>
                <w:color w:val="000000" w:themeColor="text1"/>
              </w:rPr>
              <w:t>TransTAC</w:t>
            </w:r>
            <w:proofErr w:type="spellEnd"/>
          </w:p>
        </w:tc>
      </w:tr>
      <w:tr w:rsidR="00D1675A" w:rsidRPr="000634C9" w:rsidTr="000F3A53">
        <w:tc>
          <w:tcPr>
            <w:tcW w:w="3272" w:type="dxa"/>
            <w:shd w:val="clear" w:color="auto" w:fill="auto"/>
            <w:vAlign w:val="center"/>
          </w:tcPr>
          <w:p w:rsidR="00D1675A" w:rsidRPr="005E20B8" w:rsidRDefault="00D1675A" w:rsidP="003F07ED">
            <w:pPr>
              <w:pStyle w:val="Header"/>
              <w:tabs>
                <w:tab w:val="clear" w:pos="4320"/>
                <w:tab w:val="clear" w:pos="8640"/>
                <w:tab w:val="left" w:pos="3240"/>
                <w:tab w:val="left" w:pos="3960"/>
                <w:tab w:val="left" w:pos="4680"/>
                <w:tab w:val="left" w:pos="5400"/>
                <w:tab w:val="left" w:pos="6120"/>
                <w:tab w:val="left" w:pos="6840"/>
                <w:tab w:val="left" w:pos="7560"/>
                <w:tab w:val="left" w:pos="8280"/>
              </w:tabs>
              <w:rPr>
                <w:color w:val="000000" w:themeColor="text1"/>
              </w:rPr>
            </w:pPr>
            <w:r w:rsidRPr="005E20B8">
              <w:rPr>
                <w:color w:val="000000" w:themeColor="text1"/>
              </w:rPr>
              <w:t xml:space="preserve">Michael Osborne </w:t>
            </w:r>
            <w:r>
              <w:rPr>
                <w:color w:val="000000" w:themeColor="text1"/>
              </w:rPr>
              <w:t>(P)</w:t>
            </w:r>
          </w:p>
        </w:tc>
        <w:tc>
          <w:tcPr>
            <w:tcW w:w="3873" w:type="dxa"/>
            <w:shd w:val="clear" w:color="auto" w:fill="auto"/>
            <w:vAlign w:val="center"/>
          </w:tcPr>
          <w:p w:rsidR="00D1675A" w:rsidRPr="000634C9" w:rsidRDefault="00D1675A" w:rsidP="003F07ED">
            <w:pPr>
              <w:tabs>
                <w:tab w:val="left" w:pos="3240"/>
                <w:tab w:val="left" w:pos="3960"/>
                <w:tab w:val="left" w:pos="4680"/>
                <w:tab w:val="left" w:pos="5400"/>
                <w:tab w:val="left" w:pos="6120"/>
                <w:tab w:val="left" w:pos="6840"/>
                <w:tab w:val="left" w:pos="7560"/>
                <w:tab w:val="left" w:pos="8280"/>
              </w:tabs>
              <w:rPr>
                <w:color w:val="000000" w:themeColor="text1"/>
              </w:rPr>
            </w:pPr>
            <w:r w:rsidRPr="000634C9">
              <w:rPr>
                <w:color w:val="000000" w:themeColor="text1"/>
              </w:rPr>
              <w:t>Honeywell International, Inc.</w:t>
            </w:r>
          </w:p>
        </w:tc>
        <w:tc>
          <w:tcPr>
            <w:tcW w:w="1963" w:type="dxa"/>
          </w:tcPr>
          <w:p w:rsidR="00D1675A" w:rsidRPr="000634C9" w:rsidRDefault="00D1675A" w:rsidP="003F07ED">
            <w:pPr>
              <w:tabs>
                <w:tab w:val="left" w:pos="3240"/>
                <w:tab w:val="left" w:pos="3960"/>
                <w:tab w:val="left" w:pos="4680"/>
                <w:tab w:val="left" w:pos="5400"/>
                <w:tab w:val="left" w:pos="6120"/>
                <w:tab w:val="left" w:pos="6840"/>
                <w:tab w:val="left" w:pos="7560"/>
                <w:tab w:val="left" w:pos="8280"/>
              </w:tabs>
              <w:rPr>
                <w:color w:val="000000" w:themeColor="text1"/>
              </w:rPr>
            </w:pPr>
            <w:proofErr w:type="spellStart"/>
            <w:r w:rsidRPr="000634C9">
              <w:rPr>
                <w:color w:val="000000" w:themeColor="text1"/>
              </w:rPr>
              <w:t>TransTAC</w:t>
            </w:r>
            <w:proofErr w:type="spellEnd"/>
          </w:p>
        </w:tc>
      </w:tr>
      <w:tr w:rsidR="00D1675A" w:rsidRPr="000634C9" w:rsidTr="000F3A53">
        <w:tc>
          <w:tcPr>
            <w:tcW w:w="3272" w:type="dxa"/>
            <w:shd w:val="clear" w:color="auto" w:fill="auto"/>
            <w:vAlign w:val="center"/>
          </w:tcPr>
          <w:p w:rsidR="00D1675A" w:rsidRPr="005E20B8" w:rsidRDefault="00D1675A" w:rsidP="003F07ED">
            <w:pPr>
              <w:pStyle w:val="Header"/>
              <w:tabs>
                <w:tab w:val="clear" w:pos="4320"/>
                <w:tab w:val="clear" w:pos="8640"/>
                <w:tab w:val="left" w:pos="3240"/>
                <w:tab w:val="left" w:pos="3960"/>
                <w:tab w:val="left" w:pos="4680"/>
                <w:tab w:val="left" w:pos="5400"/>
                <w:tab w:val="left" w:pos="6120"/>
                <w:tab w:val="left" w:pos="6840"/>
                <w:tab w:val="left" w:pos="7560"/>
                <w:tab w:val="left" w:pos="8280"/>
              </w:tabs>
              <w:rPr>
                <w:color w:val="000000" w:themeColor="text1"/>
              </w:rPr>
            </w:pPr>
            <w:r w:rsidRPr="005E20B8">
              <w:rPr>
                <w:color w:val="000000" w:themeColor="text1"/>
              </w:rPr>
              <w:t>Howard Pfeifer</w:t>
            </w:r>
          </w:p>
        </w:tc>
        <w:tc>
          <w:tcPr>
            <w:tcW w:w="3873" w:type="dxa"/>
            <w:shd w:val="clear" w:color="auto" w:fill="auto"/>
            <w:vAlign w:val="center"/>
          </w:tcPr>
          <w:p w:rsidR="00D1675A" w:rsidRPr="000634C9" w:rsidRDefault="00D1675A" w:rsidP="003F07ED">
            <w:pPr>
              <w:tabs>
                <w:tab w:val="left" w:pos="3240"/>
                <w:tab w:val="left" w:pos="3960"/>
                <w:tab w:val="left" w:pos="4680"/>
                <w:tab w:val="left" w:pos="5400"/>
                <w:tab w:val="left" w:pos="6120"/>
                <w:tab w:val="left" w:pos="6840"/>
                <w:tab w:val="left" w:pos="7560"/>
                <w:tab w:val="left" w:pos="8280"/>
              </w:tabs>
              <w:rPr>
                <w:color w:val="000000" w:themeColor="text1"/>
              </w:rPr>
            </w:pPr>
            <w:r w:rsidRPr="000634C9">
              <w:rPr>
                <w:color w:val="000000" w:themeColor="text1"/>
              </w:rPr>
              <w:t>United Technologies</w:t>
            </w:r>
          </w:p>
        </w:tc>
        <w:tc>
          <w:tcPr>
            <w:tcW w:w="1963" w:type="dxa"/>
          </w:tcPr>
          <w:p w:rsidR="00D1675A" w:rsidRPr="000634C9" w:rsidRDefault="00D1675A" w:rsidP="003F07ED">
            <w:pPr>
              <w:tabs>
                <w:tab w:val="left" w:pos="3240"/>
                <w:tab w:val="left" w:pos="3960"/>
                <w:tab w:val="left" w:pos="4680"/>
                <w:tab w:val="left" w:pos="5400"/>
                <w:tab w:val="left" w:pos="6120"/>
                <w:tab w:val="left" w:pos="6840"/>
                <w:tab w:val="left" w:pos="7560"/>
                <w:tab w:val="left" w:pos="8280"/>
              </w:tabs>
              <w:rPr>
                <w:color w:val="000000" w:themeColor="text1"/>
              </w:rPr>
            </w:pPr>
            <w:proofErr w:type="spellStart"/>
            <w:r w:rsidRPr="000634C9">
              <w:rPr>
                <w:color w:val="000000" w:themeColor="text1"/>
              </w:rPr>
              <w:t>TransTAC</w:t>
            </w:r>
            <w:proofErr w:type="spellEnd"/>
          </w:p>
        </w:tc>
      </w:tr>
      <w:tr w:rsidR="00D1675A" w:rsidRPr="000634C9" w:rsidTr="000F3A53">
        <w:tc>
          <w:tcPr>
            <w:tcW w:w="3272" w:type="dxa"/>
            <w:shd w:val="clear" w:color="auto" w:fill="auto"/>
            <w:vAlign w:val="center"/>
          </w:tcPr>
          <w:p w:rsidR="00D1675A" w:rsidRPr="005E20B8" w:rsidRDefault="00D1675A" w:rsidP="003F07ED">
            <w:pPr>
              <w:pStyle w:val="Header"/>
              <w:tabs>
                <w:tab w:val="clear" w:pos="4320"/>
                <w:tab w:val="clear" w:pos="8640"/>
                <w:tab w:val="left" w:pos="3240"/>
                <w:tab w:val="left" w:pos="3960"/>
                <w:tab w:val="left" w:pos="4680"/>
                <w:tab w:val="left" w:pos="5400"/>
                <w:tab w:val="left" w:pos="6120"/>
                <w:tab w:val="left" w:pos="6840"/>
                <w:tab w:val="left" w:pos="7560"/>
                <w:tab w:val="left" w:pos="8280"/>
              </w:tabs>
              <w:rPr>
                <w:color w:val="000000" w:themeColor="text1"/>
              </w:rPr>
            </w:pPr>
            <w:r w:rsidRPr="005E20B8">
              <w:rPr>
                <w:color w:val="000000" w:themeColor="text1"/>
              </w:rPr>
              <w:t>Mark Phillips</w:t>
            </w:r>
            <w:r w:rsidR="00AE64F7">
              <w:rPr>
                <w:color w:val="000000" w:themeColor="text1"/>
              </w:rPr>
              <w:t xml:space="preserve"> (P)</w:t>
            </w:r>
          </w:p>
        </w:tc>
        <w:tc>
          <w:tcPr>
            <w:tcW w:w="3873" w:type="dxa"/>
            <w:shd w:val="clear" w:color="auto" w:fill="auto"/>
            <w:vAlign w:val="center"/>
          </w:tcPr>
          <w:p w:rsidR="00D1675A" w:rsidRPr="000634C9" w:rsidRDefault="00D1675A" w:rsidP="003F07ED">
            <w:pPr>
              <w:tabs>
                <w:tab w:val="left" w:pos="3240"/>
                <w:tab w:val="left" w:pos="3960"/>
                <w:tab w:val="left" w:pos="4680"/>
                <w:tab w:val="left" w:pos="5400"/>
                <w:tab w:val="left" w:pos="6120"/>
                <w:tab w:val="left" w:pos="6840"/>
                <w:tab w:val="left" w:pos="7560"/>
                <w:tab w:val="left" w:pos="8280"/>
              </w:tabs>
              <w:rPr>
                <w:color w:val="000000" w:themeColor="text1"/>
              </w:rPr>
            </w:pPr>
            <w:r>
              <w:rPr>
                <w:color w:val="000000" w:themeColor="text1"/>
              </w:rPr>
              <w:t>Southwest Research Institute</w:t>
            </w:r>
          </w:p>
        </w:tc>
        <w:tc>
          <w:tcPr>
            <w:tcW w:w="1963" w:type="dxa"/>
          </w:tcPr>
          <w:p w:rsidR="00D1675A" w:rsidRPr="000634C9" w:rsidRDefault="00D1675A" w:rsidP="003F07ED">
            <w:pPr>
              <w:tabs>
                <w:tab w:val="left" w:pos="3240"/>
                <w:tab w:val="left" w:pos="3960"/>
                <w:tab w:val="left" w:pos="4680"/>
                <w:tab w:val="left" w:pos="5400"/>
                <w:tab w:val="left" w:pos="6120"/>
                <w:tab w:val="left" w:pos="6840"/>
                <w:tab w:val="left" w:pos="7560"/>
                <w:tab w:val="left" w:pos="8280"/>
              </w:tabs>
              <w:rPr>
                <w:color w:val="000000" w:themeColor="text1"/>
              </w:rPr>
            </w:pPr>
            <w:proofErr w:type="spellStart"/>
            <w:r>
              <w:rPr>
                <w:color w:val="000000" w:themeColor="text1"/>
              </w:rPr>
              <w:t>TransTAC</w:t>
            </w:r>
            <w:proofErr w:type="spellEnd"/>
          </w:p>
        </w:tc>
      </w:tr>
      <w:tr w:rsidR="00AE64F7" w:rsidRPr="000634C9" w:rsidTr="000F3A53">
        <w:tc>
          <w:tcPr>
            <w:tcW w:w="3272" w:type="dxa"/>
            <w:shd w:val="clear" w:color="auto" w:fill="auto"/>
            <w:vAlign w:val="center"/>
          </w:tcPr>
          <w:p w:rsidR="00AE64F7" w:rsidRPr="005E20B8" w:rsidRDefault="00AE64F7" w:rsidP="003F07ED">
            <w:pPr>
              <w:pStyle w:val="Header"/>
              <w:tabs>
                <w:tab w:val="clear" w:pos="4320"/>
                <w:tab w:val="clear" w:pos="8640"/>
                <w:tab w:val="left" w:pos="3240"/>
                <w:tab w:val="left" w:pos="3960"/>
                <w:tab w:val="left" w:pos="4680"/>
                <w:tab w:val="left" w:pos="5400"/>
                <w:tab w:val="left" w:pos="6120"/>
                <w:tab w:val="left" w:pos="6840"/>
                <w:tab w:val="left" w:pos="7560"/>
                <w:tab w:val="left" w:pos="8280"/>
              </w:tabs>
              <w:rPr>
                <w:color w:val="000000" w:themeColor="text1"/>
              </w:rPr>
            </w:pPr>
            <w:r>
              <w:rPr>
                <w:color w:val="000000" w:themeColor="text1"/>
              </w:rPr>
              <w:t>Laurie Poindexter</w:t>
            </w:r>
          </w:p>
        </w:tc>
        <w:tc>
          <w:tcPr>
            <w:tcW w:w="3873" w:type="dxa"/>
            <w:shd w:val="clear" w:color="auto" w:fill="auto"/>
            <w:vAlign w:val="center"/>
          </w:tcPr>
          <w:p w:rsidR="00AE64F7" w:rsidRDefault="00AE64F7" w:rsidP="003F07ED">
            <w:pPr>
              <w:tabs>
                <w:tab w:val="left" w:pos="3240"/>
                <w:tab w:val="left" w:pos="3960"/>
                <w:tab w:val="left" w:pos="4680"/>
                <w:tab w:val="left" w:pos="5400"/>
                <w:tab w:val="left" w:pos="6120"/>
                <w:tab w:val="left" w:pos="6840"/>
                <w:tab w:val="left" w:pos="7560"/>
                <w:tab w:val="left" w:pos="8280"/>
              </w:tabs>
              <w:rPr>
                <w:color w:val="000000" w:themeColor="text1"/>
              </w:rPr>
            </w:pPr>
            <w:r>
              <w:rPr>
                <w:color w:val="000000" w:themeColor="text1"/>
              </w:rPr>
              <w:t>Boeing</w:t>
            </w:r>
          </w:p>
        </w:tc>
        <w:tc>
          <w:tcPr>
            <w:tcW w:w="1963" w:type="dxa"/>
          </w:tcPr>
          <w:p w:rsidR="00AE64F7" w:rsidRDefault="00AE64F7" w:rsidP="003F07ED">
            <w:pPr>
              <w:tabs>
                <w:tab w:val="left" w:pos="3240"/>
                <w:tab w:val="left" w:pos="3960"/>
                <w:tab w:val="left" w:pos="4680"/>
                <w:tab w:val="left" w:pos="5400"/>
                <w:tab w:val="left" w:pos="6120"/>
                <w:tab w:val="left" w:pos="6840"/>
                <w:tab w:val="left" w:pos="7560"/>
                <w:tab w:val="left" w:pos="8280"/>
              </w:tabs>
              <w:rPr>
                <w:color w:val="000000" w:themeColor="text1"/>
              </w:rPr>
            </w:pPr>
            <w:proofErr w:type="spellStart"/>
            <w:r>
              <w:rPr>
                <w:color w:val="000000" w:themeColor="text1"/>
              </w:rPr>
              <w:t>TransTAC</w:t>
            </w:r>
            <w:proofErr w:type="spellEnd"/>
          </w:p>
        </w:tc>
      </w:tr>
      <w:tr w:rsidR="00D1675A" w:rsidRPr="000634C9" w:rsidTr="000F3A53">
        <w:tc>
          <w:tcPr>
            <w:tcW w:w="3272" w:type="dxa"/>
            <w:shd w:val="clear" w:color="auto" w:fill="auto"/>
            <w:vAlign w:val="center"/>
          </w:tcPr>
          <w:p w:rsidR="00D1675A" w:rsidRPr="005E20B8" w:rsidRDefault="00D1675A" w:rsidP="003F07ED">
            <w:pPr>
              <w:pStyle w:val="Header"/>
              <w:tabs>
                <w:tab w:val="clear" w:pos="4320"/>
                <w:tab w:val="clear" w:pos="8640"/>
                <w:tab w:val="left" w:pos="3240"/>
                <w:tab w:val="left" w:pos="3960"/>
                <w:tab w:val="left" w:pos="4680"/>
                <w:tab w:val="left" w:pos="5400"/>
                <w:tab w:val="left" w:pos="6120"/>
                <w:tab w:val="left" w:pos="6840"/>
                <w:tab w:val="left" w:pos="7560"/>
                <w:tab w:val="left" w:pos="8280"/>
              </w:tabs>
              <w:rPr>
                <w:color w:val="000000" w:themeColor="text1"/>
              </w:rPr>
            </w:pPr>
            <w:r w:rsidRPr="005E20B8">
              <w:rPr>
                <w:color w:val="000000" w:themeColor="text1"/>
              </w:rPr>
              <w:t>Ernest Tong</w:t>
            </w:r>
          </w:p>
        </w:tc>
        <w:tc>
          <w:tcPr>
            <w:tcW w:w="3873" w:type="dxa"/>
            <w:shd w:val="clear" w:color="auto" w:fill="auto"/>
            <w:vAlign w:val="center"/>
          </w:tcPr>
          <w:p w:rsidR="00D1675A" w:rsidRPr="000634C9" w:rsidRDefault="00D1675A" w:rsidP="003F07ED">
            <w:pPr>
              <w:tabs>
                <w:tab w:val="left" w:pos="3240"/>
                <w:tab w:val="left" w:pos="3960"/>
                <w:tab w:val="left" w:pos="4680"/>
                <w:tab w:val="left" w:pos="5400"/>
                <w:tab w:val="left" w:pos="6120"/>
                <w:tab w:val="left" w:pos="6840"/>
                <w:tab w:val="left" w:pos="7560"/>
                <w:tab w:val="left" w:pos="8280"/>
              </w:tabs>
              <w:rPr>
                <w:color w:val="000000" w:themeColor="text1"/>
              </w:rPr>
            </w:pPr>
            <w:r w:rsidRPr="000634C9">
              <w:rPr>
                <w:color w:val="000000" w:themeColor="text1"/>
              </w:rPr>
              <w:t>General Electric Gas Turbines</w:t>
            </w:r>
          </w:p>
        </w:tc>
        <w:tc>
          <w:tcPr>
            <w:tcW w:w="1963" w:type="dxa"/>
          </w:tcPr>
          <w:p w:rsidR="00D1675A" w:rsidRPr="000634C9" w:rsidRDefault="00D1675A" w:rsidP="003F07ED">
            <w:pPr>
              <w:tabs>
                <w:tab w:val="left" w:pos="3240"/>
                <w:tab w:val="left" w:pos="3960"/>
                <w:tab w:val="left" w:pos="4680"/>
                <w:tab w:val="left" w:pos="5400"/>
                <w:tab w:val="left" w:pos="6120"/>
                <w:tab w:val="left" w:pos="6840"/>
                <w:tab w:val="left" w:pos="7560"/>
                <w:tab w:val="left" w:pos="8280"/>
              </w:tabs>
              <w:rPr>
                <w:color w:val="000000" w:themeColor="text1"/>
              </w:rPr>
            </w:pPr>
            <w:proofErr w:type="spellStart"/>
            <w:r w:rsidRPr="000634C9">
              <w:rPr>
                <w:color w:val="000000" w:themeColor="text1"/>
              </w:rPr>
              <w:t>TransTAC</w:t>
            </w:r>
            <w:proofErr w:type="spellEnd"/>
          </w:p>
        </w:tc>
      </w:tr>
      <w:tr w:rsidR="00D1675A" w:rsidRPr="000634C9" w:rsidTr="000F3A53">
        <w:tc>
          <w:tcPr>
            <w:tcW w:w="3272" w:type="dxa"/>
            <w:shd w:val="clear" w:color="auto" w:fill="auto"/>
            <w:vAlign w:val="center"/>
          </w:tcPr>
          <w:p w:rsidR="00D1675A" w:rsidRPr="005E20B8" w:rsidRDefault="00D1675A" w:rsidP="003F07ED">
            <w:pPr>
              <w:tabs>
                <w:tab w:val="left" w:pos="3240"/>
                <w:tab w:val="left" w:pos="3960"/>
                <w:tab w:val="left" w:pos="4680"/>
                <w:tab w:val="left" w:pos="5400"/>
                <w:tab w:val="left" w:pos="6120"/>
                <w:tab w:val="left" w:pos="6840"/>
                <w:tab w:val="left" w:pos="7560"/>
                <w:tab w:val="left" w:pos="8280"/>
              </w:tabs>
              <w:rPr>
                <w:color w:val="000000" w:themeColor="text1"/>
              </w:rPr>
            </w:pPr>
            <w:r w:rsidRPr="005E20B8">
              <w:rPr>
                <w:color w:val="000000" w:themeColor="text1"/>
              </w:rPr>
              <w:t>Charles Volk</w:t>
            </w:r>
          </w:p>
        </w:tc>
        <w:tc>
          <w:tcPr>
            <w:tcW w:w="3873" w:type="dxa"/>
            <w:shd w:val="clear" w:color="auto" w:fill="auto"/>
            <w:vAlign w:val="center"/>
          </w:tcPr>
          <w:p w:rsidR="00D1675A" w:rsidRPr="000634C9" w:rsidRDefault="00D1675A" w:rsidP="003F07ED">
            <w:pPr>
              <w:pStyle w:val="Header"/>
              <w:tabs>
                <w:tab w:val="clear" w:pos="4320"/>
                <w:tab w:val="clear" w:pos="8640"/>
                <w:tab w:val="left" w:pos="3240"/>
                <w:tab w:val="left" w:pos="3960"/>
                <w:tab w:val="left" w:pos="4680"/>
                <w:tab w:val="left" w:pos="5400"/>
                <w:tab w:val="left" w:pos="6120"/>
                <w:tab w:val="left" w:pos="6840"/>
                <w:tab w:val="left" w:pos="7560"/>
                <w:tab w:val="left" w:pos="8280"/>
              </w:tabs>
              <w:rPr>
                <w:color w:val="000000" w:themeColor="text1"/>
              </w:rPr>
            </w:pPr>
            <w:r w:rsidRPr="000634C9">
              <w:rPr>
                <w:color w:val="000000" w:themeColor="text1"/>
              </w:rPr>
              <w:t>Northrop Grumman</w:t>
            </w:r>
          </w:p>
        </w:tc>
        <w:tc>
          <w:tcPr>
            <w:tcW w:w="1963" w:type="dxa"/>
          </w:tcPr>
          <w:p w:rsidR="00D1675A" w:rsidRPr="000634C9" w:rsidRDefault="00D1675A" w:rsidP="003F07ED">
            <w:pPr>
              <w:tabs>
                <w:tab w:val="left" w:pos="3240"/>
                <w:tab w:val="left" w:pos="3960"/>
                <w:tab w:val="left" w:pos="4680"/>
                <w:tab w:val="left" w:pos="5400"/>
                <w:tab w:val="left" w:pos="6120"/>
                <w:tab w:val="left" w:pos="6840"/>
                <w:tab w:val="left" w:pos="7560"/>
                <w:tab w:val="left" w:pos="8280"/>
              </w:tabs>
              <w:rPr>
                <w:color w:val="000000" w:themeColor="text1"/>
              </w:rPr>
            </w:pPr>
            <w:proofErr w:type="spellStart"/>
            <w:r w:rsidRPr="000634C9">
              <w:rPr>
                <w:color w:val="000000" w:themeColor="text1"/>
              </w:rPr>
              <w:t>TransTAC</w:t>
            </w:r>
            <w:proofErr w:type="spellEnd"/>
          </w:p>
        </w:tc>
      </w:tr>
      <w:tr w:rsidR="00D1675A" w:rsidRPr="000634C9" w:rsidTr="000F3A53">
        <w:tc>
          <w:tcPr>
            <w:tcW w:w="3272" w:type="dxa"/>
            <w:shd w:val="clear" w:color="auto" w:fill="auto"/>
            <w:vAlign w:val="center"/>
          </w:tcPr>
          <w:p w:rsidR="00D1675A" w:rsidRPr="005E20B8" w:rsidRDefault="00D1675A" w:rsidP="003F07ED">
            <w:pPr>
              <w:pStyle w:val="Header"/>
              <w:tabs>
                <w:tab w:val="clear" w:pos="4320"/>
                <w:tab w:val="clear" w:pos="8640"/>
                <w:tab w:val="left" w:pos="3240"/>
                <w:tab w:val="left" w:pos="3960"/>
                <w:tab w:val="left" w:pos="4680"/>
                <w:tab w:val="left" w:pos="5400"/>
                <w:tab w:val="left" w:pos="6120"/>
                <w:tab w:val="left" w:pos="6840"/>
                <w:tab w:val="left" w:pos="7560"/>
                <w:tab w:val="left" w:pos="8280"/>
              </w:tabs>
              <w:rPr>
                <w:color w:val="000000" w:themeColor="text1"/>
              </w:rPr>
            </w:pPr>
            <w:r w:rsidRPr="005E20B8">
              <w:rPr>
                <w:color w:val="000000" w:themeColor="text1"/>
              </w:rPr>
              <w:t>Todd Zarfos</w:t>
            </w:r>
            <w:r w:rsidR="00AE64F7">
              <w:rPr>
                <w:color w:val="000000" w:themeColor="text1"/>
              </w:rPr>
              <w:t xml:space="preserve"> (P)</w:t>
            </w:r>
          </w:p>
        </w:tc>
        <w:tc>
          <w:tcPr>
            <w:tcW w:w="3873" w:type="dxa"/>
            <w:shd w:val="clear" w:color="auto" w:fill="auto"/>
            <w:vAlign w:val="center"/>
          </w:tcPr>
          <w:p w:rsidR="00D1675A" w:rsidRPr="000634C9" w:rsidRDefault="00D1675A" w:rsidP="003F07ED">
            <w:pPr>
              <w:tabs>
                <w:tab w:val="left" w:pos="3240"/>
                <w:tab w:val="left" w:pos="3960"/>
                <w:tab w:val="left" w:pos="4680"/>
                <w:tab w:val="left" w:pos="5400"/>
                <w:tab w:val="left" w:pos="6120"/>
                <w:tab w:val="left" w:pos="6840"/>
                <w:tab w:val="left" w:pos="7560"/>
                <w:tab w:val="left" w:pos="8280"/>
              </w:tabs>
              <w:rPr>
                <w:color w:val="000000" w:themeColor="text1"/>
              </w:rPr>
            </w:pPr>
            <w:r>
              <w:rPr>
                <w:color w:val="000000" w:themeColor="text1"/>
              </w:rPr>
              <w:t>Boeing</w:t>
            </w:r>
          </w:p>
        </w:tc>
        <w:tc>
          <w:tcPr>
            <w:tcW w:w="1963" w:type="dxa"/>
          </w:tcPr>
          <w:p w:rsidR="00D1675A" w:rsidRPr="000634C9" w:rsidRDefault="00D1675A" w:rsidP="003F07ED">
            <w:pPr>
              <w:tabs>
                <w:tab w:val="left" w:pos="3240"/>
                <w:tab w:val="left" w:pos="3960"/>
                <w:tab w:val="left" w:pos="4680"/>
                <w:tab w:val="left" w:pos="5400"/>
                <w:tab w:val="left" w:pos="6120"/>
                <w:tab w:val="left" w:pos="6840"/>
                <w:tab w:val="left" w:pos="7560"/>
                <w:tab w:val="left" w:pos="8280"/>
              </w:tabs>
              <w:rPr>
                <w:color w:val="000000" w:themeColor="text1"/>
              </w:rPr>
            </w:pPr>
            <w:proofErr w:type="spellStart"/>
            <w:r>
              <w:rPr>
                <w:color w:val="000000" w:themeColor="text1"/>
              </w:rPr>
              <w:t>TransTAC</w:t>
            </w:r>
            <w:proofErr w:type="spellEnd"/>
          </w:p>
        </w:tc>
      </w:tr>
      <w:tr w:rsidR="009B7816" w:rsidRPr="000634C9" w:rsidTr="000F3A53">
        <w:tc>
          <w:tcPr>
            <w:tcW w:w="3272" w:type="dxa"/>
            <w:shd w:val="clear" w:color="auto" w:fill="auto"/>
            <w:vAlign w:val="center"/>
          </w:tcPr>
          <w:p w:rsidR="009B7816" w:rsidRPr="005E20B8" w:rsidRDefault="009B7816" w:rsidP="003F07ED">
            <w:pPr>
              <w:pStyle w:val="Header"/>
              <w:tabs>
                <w:tab w:val="clear" w:pos="4320"/>
                <w:tab w:val="clear" w:pos="8640"/>
                <w:tab w:val="left" w:pos="3240"/>
                <w:tab w:val="left" w:pos="3960"/>
                <w:tab w:val="left" w:pos="4680"/>
                <w:tab w:val="left" w:pos="5400"/>
                <w:tab w:val="left" w:pos="6120"/>
                <w:tab w:val="left" w:pos="6840"/>
                <w:tab w:val="left" w:pos="7560"/>
                <w:tab w:val="left" w:pos="8280"/>
              </w:tabs>
              <w:rPr>
                <w:color w:val="000000" w:themeColor="text1"/>
              </w:rPr>
            </w:pPr>
            <w:r>
              <w:rPr>
                <w:color w:val="000000" w:themeColor="text1"/>
              </w:rPr>
              <w:t>Corinne Kaplan</w:t>
            </w:r>
          </w:p>
        </w:tc>
        <w:tc>
          <w:tcPr>
            <w:tcW w:w="3873" w:type="dxa"/>
            <w:shd w:val="clear" w:color="auto" w:fill="auto"/>
            <w:vAlign w:val="center"/>
          </w:tcPr>
          <w:p w:rsidR="009B7816" w:rsidRPr="000634C9" w:rsidRDefault="009B7816" w:rsidP="003F07ED">
            <w:pPr>
              <w:tabs>
                <w:tab w:val="left" w:pos="3240"/>
                <w:tab w:val="left" w:pos="3960"/>
                <w:tab w:val="left" w:pos="4680"/>
                <w:tab w:val="left" w:pos="5400"/>
                <w:tab w:val="left" w:pos="6120"/>
                <w:tab w:val="left" w:pos="6840"/>
                <w:tab w:val="left" w:pos="7560"/>
                <w:tab w:val="left" w:pos="8280"/>
              </w:tabs>
              <w:rPr>
                <w:color w:val="000000" w:themeColor="text1"/>
              </w:rPr>
            </w:pPr>
            <w:r>
              <w:rPr>
                <w:color w:val="000000" w:themeColor="text1"/>
              </w:rPr>
              <w:t>Airbus NA</w:t>
            </w:r>
          </w:p>
        </w:tc>
        <w:tc>
          <w:tcPr>
            <w:tcW w:w="1963" w:type="dxa"/>
          </w:tcPr>
          <w:p w:rsidR="009B7816" w:rsidRDefault="009B7816" w:rsidP="003F07ED">
            <w:pPr>
              <w:tabs>
                <w:tab w:val="left" w:pos="3240"/>
                <w:tab w:val="left" w:pos="3960"/>
                <w:tab w:val="left" w:pos="4680"/>
                <w:tab w:val="left" w:pos="5400"/>
                <w:tab w:val="left" w:pos="6120"/>
                <w:tab w:val="left" w:pos="6840"/>
                <w:tab w:val="left" w:pos="7560"/>
                <w:tab w:val="left" w:pos="8280"/>
              </w:tabs>
              <w:rPr>
                <w:color w:val="000000" w:themeColor="text1"/>
              </w:rPr>
            </w:pPr>
          </w:p>
        </w:tc>
      </w:tr>
      <w:tr w:rsidR="009B7816" w:rsidRPr="000634C9" w:rsidTr="000F3A53">
        <w:tc>
          <w:tcPr>
            <w:tcW w:w="3272" w:type="dxa"/>
            <w:shd w:val="clear" w:color="auto" w:fill="auto"/>
            <w:vAlign w:val="center"/>
          </w:tcPr>
          <w:p w:rsidR="009B7816" w:rsidRPr="005E20B8" w:rsidRDefault="009B7816" w:rsidP="003F07ED">
            <w:pPr>
              <w:pStyle w:val="Header"/>
              <w:tabs>
                <w:tab w:val="clear" w:pos="4320"/>
                <w:tab w:val="clear" w:pos="8640"/>
                <w:tab w:val="left" w:pos="3240"/>
                <w:tab w:val="left" w:pos="3960"/>
                <w:tab w:val="left" w:pos="4680"/>
                <w:tab w:val="left" w:pos="5400"/>
                <w:tab w:val="left" w:pos="6120"/>
                <w:tab w:val="left" w:pos="6840"/>
                <w:tab w:val="left" w:pos="7560"/>
                <w:tab w:val="left" w:pos="8280"/>
              </w:tabs>
              <w:rPr>
                <w:color w:val="000000" w:themeColor="text1"/>
              </w:rPr>
            </w:pPr>
            <w:r>
              <w:rPr>
                <w:color w:val="000000" w:themeColor="text1"/>
              </w:rPr>
              <w:t>Kirsten Shumway</w:t>
            </w:r>
          </w:p>
        </w:tc>
        <w:tc>
          <w:tcPr>
            <w:tcW w:w="3873" w:type="dxa"/>
            <w:shd w:val="clear" w:color="auto" w:fill="auto"/>
            <w:vAlign w:val="center"/>
          </w:tcPr>
          <w:p w:rsidR="009B7816" w:rsidRPr="000634C9" w:rsidRDefault="009B7816" w:rsidP="003F07ED">
            <w:pPr>
              <w:tabs>
                <w:tab w:val="left" w:pos="3240"/>
                <w:tab w:val="left" w:pos="3960"/>
                <w:tab w:val="left" w:pos="4680"/>
                <w:tab w:val="left" w:pos="5400"/>
                <w:tab w:val="left" w:pos="6120"/>
                <w:tab w:val="left" w:pos="6840"/>
                <w:tab w:val="left" w:pos="7560"/>
                <w:tab w:val="left" w:pos="8280"/>
              </w:tabs>
              <w:rPr>
                <w:color w:val="000000" w:themeColor="text1"/>
              </w:rPr>
            </w:pPr>
            <w:r>
              <w:rPr>
                <w:color w:val="000000" w:themeColor="text1"/>
              </w:rPr>
              <w:t>Boeing</w:t>
            </w:r>
          </w:p>
        </w:tc>
        <w:tc>
          <w:tcPr>
            <w:tcW w:w="1963" w:type="dxa"/>
          </w:tcPr>
          <w:p w:rsidR="009B7816" w:rsidRDefault="009B7816" w:rsidP="003F07ED">
            <w:pPr>
              <w:tabs>
                <w:tab w:val="left" w:pos="3240"/>
                <w:tab w:val="left" w:pos="3960"/>
                <w:tab w:val="left" w:pos="4680"/>
                <w:tab w:val="left" w:pos="5400"/>
                <w:tab w:val="left" w:pos="6120"/>
                <w:tab w:val="left" w:pos="6840"/>
                <w:tab w:val="left" w:pos="7560"/>
                <w:tab w:val="left" w:pos="8280"/>
              </w:tabs>
              <w:rPr>
                <w:color w:val="000000" w:themeColor="text1"/>
              </w:rPr>
            </w:pPr>
          </w:p>
        </w:tc>
      </w:tr>
      <w:tr w:rsidR="00D1675A" w:rsidRPr="000634C9" w:rsidTr="000F3A53">
        <w:tc>
          <w:tcPr>
            <w:tcW w:w="3272" w:type="dxa"/>
            <w:shd w:val="clear" w:color="auto" w:fill="auto"/>
            <w:vAlign w:val="center"/>
          </w:tcPr>
          <w:p w:rsidR="00D1675A" w:rsidRPr="005E20B8" w:rsidRDefault="00D1675A" w:rsidP="003F07ED">
            <w:pPr>
              <w:pStyle w:val="Header"/>
              <w:tabs>
                <w:tab w:val="clear" w:pos="4320"/>
                <w:tab w:val="clear" w:pos="8640"/>
                <w:tab w:val="left" w:pos="3240"/>
                <w:tab w:val="left" w:pos="3960"/>
                <w:tab w:val="left" w:pos="4680"/>
                <w:tab w:val="left" w:pos="5400"/>
                <w:tab w:val="left" w:pos="6120"/>
                <w:tab w:val="left" w:pos="6840"/>
                <w:tab w:val="left" w:pos="7560"/>
                <w:tab w:val="left" w:pos="8280"/>
              </w:tabs>
              <w:rPr>
                <w:color w:val="000000" w:themeColor="text1"/>
              </w:rPr>
            </w:pPr>
            <w:r w:rsidRPr="005E20B8">
              <w:rPr>
                <w:color w:val="000000" w:themeColor="text1"/>
              </w:rPr>
              <w:t>Gene Christiansen</w:t>
            </w:r>
          </w:p>
        </w:tc>
        <w:tc>
          <w:tcPr>
            <w:tcW w:w="3873" w:type="dxa"/>
            <w:shd w:val="clear" w:color="auto" w:fill="auto"/>
            <w:vAlign w:val="center"/>
          </w:tcPr>
          <w:p w:rsidR="00D1675A" w:rsidRPr="000634C9" w:rsidRDefault="00D1675A" w:rsidP="003F07ED">
            <w:pPr>
              <w:tabs>
                <w:tab w:val="left" w:pos="3240"/>
                <w:tab w:val="left" w:pos="3960"/>
                <w:tab w:val="left" w:pos="4680"/>
                <w:tab w:val="left" w:pos="5400"/>
                <w:tab w:val="left" w:pos="6120"/>
                <w:tab w:val="left" w:pos="6840"/>
                <w:tab w:val="left" w:pos="7560"/>
                <w:tab w:val="left" w:pos="8280"/>
              </w:tabs>
              <w:rPr>
                <w:color w:val="000000" w:themeColor="text1"/>
              </w:rPr>
            </w:pPr>
            <w:r w:rsidRPr="000634C9">
              <w:rPr>
                <w:color w:val="000000" w:themeColor="text1"/>
              </w:rPr>
              <w:t>DOC/BIS</w:t>
            </w:r>
          </w:p>
        </w:tc>
        <w:tc>
          <w:tcPr>
            <w:tcW w:w="1963" w:type="dxa"/>
          </w:tcPr>
          <w:p w:rsidR="00D1675A" w:rsidRPr="000634C9" w:rsidRDefault="00F433F0" w:rsidP="003F07ED">
            <w:pPr>
              <w:tabs>
                <w:tab w:val="left" w:pos="3240"/>
                <w:tab w:val="left" w:pos="3960"/>
                <w:tab w:val="left" w:pos="4680"/>
                <w:tab w:val="left" w:pos="5400"/>
                <w:tab w:val="left" w:pos="6120"/>
                <w:tab w:val="left" w:pos="6840"/>
                <w:tab w:val="left" w:pos="7560"/>
                <w:tab w:val="left" w:pos="8280"/>
              </w:tabs>
              <w:rPr>
                <w:color w:val="000000" w:themeColor="text1"/>
              </w:rPr>
            </w:pPr>
            <w:r>
              <w:rPr>
                <w:color w:val="000000" w:themeColor="text1"/>
              </w:rPr>
              <w:t>DFO</w:t>
            </w:r>
          </w:p>
        </w:tc>
      </w:tr>
      <w:tr w:rsidR="00D1675A" w:rsidRPr="000634C9" w:rsidTr="000F3A53">
        <w:tc>
          <w:tcPr>
            <w:tcW w:w="3272" w:type="dxa"/>
            <w:shd w:val="clear" w:color="auto" w:fill="auto"/>
            <w:vAlign w:val="center"/>
          </w:tcPr>
          <w:p w:rsidR="00D1675A" w:rsidRPr="005E20B8" w:rsidRDefault="00D1675A" w:rsidP="003F07ED">
            <w:pPr>
              <w:pStyle w:val="Header"/>
              <w:tabs>
                <w:tab w:val="clear" w:pos="4320"/>
                <w:tab w:val="clear" w:pos="8640"/>
                <w:tab w:val="left" w:pos="3240"/>
                <w:tab w:val="left" w:pos="3960"/>
                <w:tab w:val="left" w:pos="4680"/>
                <w:tab w:val="left" w:pos="5400"/>
                <w:tab w:val="left" w:pos="6120"/>
                <w:tab w:val="left" w:pos="6840"/>
                <w:tab w:val="left" w:pos="7560"/>
                <w:tab w:val="left" w:pos="8280"/>
              </w:tabs>
              <w:rPr>
                <w:color w:val="000000" w:themeColor="text1"/>
              </w:rPr>
            </w:pPr>
            <w:r>
              <w:rPr>
                <w:color w:val="000000" w:themeColor="text1"/>
              </w:rPr>
              <w:t>Mark Jaso</w:t>
            </w:r>
          </w:p>
        </w:tc>
        <w:tc>
          <w:tcPr>
            <w:tcW w:w="3873" w:type="dxa"/>
            <w:shd w:val="clear" w:color="auto" w:fill="auto"/>
            <w:vAlign w:val="center"/>
          </w:tcPr>
          <w:p w:rsidR="00D1675A" w:rsidRPr="000634C9" w:rsidRDefault="00D1675A" w:rsidP="003F07ED">
            <w:pPr>
              <w:tabs>
                <w:tab w:val="left" w:pos="3240"/>
                <w:tab w:val="left" w:pos="3960"/>
                <w:tab w:val="left" w:pos="4680"/>
                <w:tab w:val="left" w:pos="5400"/>
                <w:tab w:val="left" w:pos="6120"/>
                <w:tab w:val="left" w:pos="6840"/>
                <w:tab w:val="left" w:pos="7560"/>
                <w:tab w:val="left" w:pos="8280"/>
              </w:tabs>
              <w:rPr>
                <w:color w:val="000000" w:themeColor="text1"/>
              </w:rPr>
            </w:pPr>
            <w:r w:rsidRPr="000634C9">
              <w:rPr>
                <w:color w:val="000000" w:themeColor="text1"/>
              </w:rPr>
              <w:t>DOC/BIS</w:t>
            </w:r>
          </w:p>
        </w:tc>
        <w:tc>
          <w:tcPr>
            <w:tcW w:w="1963" w:type="dxa"/>
          </w:tcPr>
          <w:p w:rsidR="00D1675A" w:rsidRPr="000634C9" w:rsidRDefault="00D1675A" w:rsidP="003F07ED">
            <w:pPr>
              <w:tabs>
                <w:tab w:val="left" w:pos="3240"/>
                <w:tab w:val="left" w:pos="3960"/>
                <w:tab w:val="left" w:pos="4680"/>
                <w:tab w:val="left" w:pos="5400"/>
                <w:tab w:val="left" w:pos="6120"/>
                <w:tab w:val="left" w:pos="6840"/>
                <w:tab w:val="left" w:pos="7560"/>
                <w:tab w:val="left" w:pos="8280"/>
              </w:tabs>
              <w:rPr>
                <w:color w:val="000000" w:themeColor="text1"/>
              </w:rPr>
            </w:pPr>
          </w:p>
        </w:tc>
      </w:tr>
      <w:tr w:rsidR="00D1675A" w:rsidRPr="000634C9" w:rsidTr="000F3A53">
        <w:tc>
          <w:tcPr>
            <w:tcW w:w="3272" w:type="dxa"/>
            <w:shd w:val="clear" w:color="auto" w:fill="auto"/>
            <w:vAlign w:val="center"/>
          </w:tcPr>
          <w:p w:rsidR="00D1675A" w:rsidRPr="005E20B8" w:rsidRDefault="009B7816" w:rsidP="003F07ED">
            <w:pPr>
              <w:pStyle w:val="Header"/>
              <w:tabs>
                <w:tab w:val="clear" w:pos="4320"/>
                <w:tab w:val="clear" w:pos="8640"/>
                <w:tab w:val="left" w:pos="3240"/>
                <w:tab w:val="left" w:pos="3960"/>
                <w:tab w:val="left" w:pos="4680"/>
                <w:tab w:val="left" w:pos="5400"/>
                <w:tab w:val="left" w:pos="6120"/>
                <w:tab w:val="left" w:pos="6840"/>
                <w:tab w:val="left" w:pos="7560"/>
                <w:tab w:val="left" w:pos="8280"/>
              </w:tabs>
              <w:rPr>
                <w:color w:val="000000" w:themeColor="text1"/>
              </w:rPr>
            </w:pPr>
            <w:r>
              <w:rPr>
                <w:color w:val="000000" w:themeColor="text1"/>
              </w:rPr>
              <w:t>Nancy Kook</w:t>
            </w:r>
          </w:p>
        </w:tc>
        <w:tc>
          <w:tcPr>
            <w:tcW w:w="3873" w:type="dxa"/>
            <w:shd w:val="clear" w:color="auto" w:fill="auto"/>
            <w:vAlign w:val="center"/>
          </w:tcPr>
          <w:p w:rsidR="00D1675A" w:rsidRPr="000634C9" w:rsidRDefault="00D1675A" w:rsidP="003F07ED">
            <w:pPr>
              <w:tabs>
                <w:tab w:val="left" w:pos="3240"/>
                <w:tab w:val="left" w:pos="3960"/>
                <w:tab w:val="left" w:pos="4680"/>
                <w:tab w:val="left" w:pos="5400"/>
                <w:tab w:val="left" w:pos="6120"/>
                <w:tab w:val="left" w:pos="6840"/>
                <w:tab w:val="left" w:pos="7560"/>
                <w:tab w:val="left" w:pos="8280"/>
              </w:tabs>
              <w:rPr>
                <w:color w:val="000000" w:themeColor="text1"/>
              </w:rPr>
            </w:pPr>
            <w:r w:rsidRPr="000634C9">
              <w:rPr>
                <w:color w:val="000000" w:themeColor="text1"/>
              </w:rPr>
              <w:t>DOC/BIS</w:t>
            </w:r>
          </w:p>
        </w:tc>
        <w:tc>
          <w:tcPr>
            <w:tcW w:w="1963" w:type="dxa"/>
          </w:tcPr>
          <w:p w:rsidR="00D1675A" w:rsidRPr="000634C9" w:rsidRDefault="00D1675A" w:rsidP="005204F4">
            <w:pPr>
              <w:tabs>
                <w:tab w:val="left" w:pos="3240"/>
                <w:tab w:val="left" w:pos="3960"/>
                <w:tab w:val="left" w:pos="4680"/>
                <w:tab w:val="left" w:pos="5400"/>
                <w:tab w:val="left" w:pos="6120"/>
                <w:tab w:val="left" w:pos="6840"/>
                <w:tab w:val="left" w:pos="7560"/>
                <w:tab w:val="left" w:pos="8280"/>
              </w:tabs>
              <w:rPr>
                <w:color w:val="000000" w:themeColor="text1"/>
              </w:rPr>
            </w:pPr>
          </w:p>
        </w:tc>
      </w:tr>
      <w:tr w:rsidR="00D1675A" w:rsidRPr="000634C9" w:rsidTr="000F3A53">
        <w:tc>
          <w:tcPr>
            <w:tcW w:w="3272" w:type="dxa"/>
            <w:shd w:val="clear" w:color="auto" w:fill="auto"/>
            <w:vAlign w:val="center"/>
          </w:tcPr>
          <w:p w:rsidR="00D1675A" w:rsidRPr="005E20B8" w:rsidRDefault="00D1675A" w:rsidP="003F07ED">
            <w:pPr>
              <w:pStyle w:val="Header"/>
              <w:tabs>
                <w:tab w:val="clear" w:pos="4320"/>
                <w:tab w:val="clear" w:pos="8640"/>
                <w:tab w:val="left" w:pos="3240"/>
                <w:tab w:val="left" w:pos="3960"/>
                <w:tab w:val="left" w:pos="4680"/>
                <w:tab w:val="left" w:pos="5400"/>
                <w:tab w:val="left" w:pos="6120"/>
                <w:tab w:val="left" w:pos="6840"/>
                <w:tab w:val="left" w:pos="7560"/>
                <w:tab w:val="left" w:pos="8280"/>
              </w:tabs>
              <w:rPr>
                <w:color w:val="000000" w:themeColor="text1"/>
              </w:rPr>
            </w:pPr>
            <w:r>
              <w:rPr>
                <w:color w:val="000000" w:themeColor="text1"/>
              </w:rPr>
              <w:t>Dan Squire</w:t>
            </w:r>
          </w:p>
        </w:tc>
        <w:tc>
          <w:tcPr>
            <w:tcW w:w="3873" w:type="dxa"/>
            <w:shd w:val="clear" w:color="auto" w:fill="auto"/>
            <w:vAlign w:val="center"/>
          </w:tcPr>
          <w:p w:rsidR="00D1675A" w:rsidRDefault="00D1675A" w:rsidP="003F07ED">
            <w:pPr>
              <w:tabs>
                <w:tab w:val="left" w:pos="3240"/>
                <w:tab w:val="left" w:pos="3960"/>
                <w:tab w:val="left" w:pos="4680"/>
                <w:tab w:val="left" w:pos="5400"/>
                <w:tab w:val="left" w:pos="6120"/>
                <w:tab w:val="left" w:pos="6840"/>
                <w:tab w:val="left" w:pos="7560"/>
                <w:tab w:val="left" w:pos="8280"/>
              </w:tabs>
              <w:rPr>
                <w:color w:val="000000" w:themeColor="text1"/>
              </w:rPr>
            </w:pPr>
            <w:r w:rsidRPr="000634C9">
              <w:rPr>
                <w:color w:val="000000" w:themeColor="text1"/>
              </w:rPr>
              <w:t>DOC/BIS</w:t>
            </w:r>
          </w:p>
        </w:tc>
        <w:tc>
          <w:tcPr>
            <w:tcW w:w="1963" w:type="dxa"/>
          </w:tcPr>
          <w:p w:rsidR="00D1675A" w:rsidRPr="000634C9" w:rsidRDefault="00D1675A" w:rsidP="005204F4">
            <w:pPr>
              <w:tabs>
                <w:tab w:val="left" w:pos="3240"/>
                <w:tab w:val="left" w:pos="3960"/>
                <w:tab w:val="left" w:pos="4680"/>
                <w:tab w:val="left" w:pos="5400"/>
                <w:tab w:val="left" w:pos="6120"/>
                <w:tab w:val="left" w:pos="6840"/>
                <w:tab w:val="left" w:pos="7560"/>
                <w:tab w:val="left" w:pos="8280"/>
              </w:tabs>
              <w:rPr>
                <w:color w:val="000000" w:themeColor="text1"/>
              </w:rPr>
            </w:pPr>
          </w:p>
        </w:tc>
      </w:tr>
      <w:tr w:rsidR="00D1675A" w:rsidRPr="000634C9" w:rsidTr="000F3A53">
        <w:tc>
          <w:tcPr>
            <w:tcW w:w="3272" w:type="dxa"/>
            <w:shd w:val="clear" w:color="auto" w:fill="auto"/>
            <w:vAlign w:val="center"/>
          </w:tcPr>
          <w:p w:rsidR="00D1675A" w:rsidRPr="005E20B8" w:rsidRDefault="00D1675A" w:rsidP="003F07ED">
            <w:pPr>
              <w:pStyle w:val="Header"/>
              <w:tabs>
                <w:tab w:val="clear" w:pos="4320"/>
                <w:tab w:val="clear" w:pos="8640"/>
                <w:tab w:val="left" w:pos="3240"/>
                <w:tab w:val="left" w:pos="3960"/>
                <w:tab w:val="left" w:pos="4680"/>
                <w:tab w:val="left" w:pos="5400"/>
                <w:tab w:val="left" w:pos="6120"/>
                <w:tab w:val="left" w:pos="6840"/>
                <w:tab w:val="left" w:pos="7560"/>
                <w:tab w:val="left" w:pos="8280"/>
              </w:tabs>
              <w:rPr>
                <w:color w:val="000000" w:themeColor="text1"/>
              </w:rPr>
            </w:pPr>
            <w:r>
              <w:rPr>
                <w:color w:val="000000" w:themeColor="text1"/>
              </w:rPr>
              <w:t>Chris Williams</w:t>
            </w:r>
          </w:p>
        </w:tc>
        <w:tc>
          <w:tcPr>
            <w:tcW w:w="3873" w:type="dxa"/>
            <w:shd w:val="clear" w:color="auto" w:fill="auto"/>
            <w:vAlign w:val="center"/>
          </w:tcPr>
          <w:p w:rsidR="00D1675A" w:rsidRPr="000634C9" w:rsidRDefault="00D1675A" w:rsidP="003F07ED">
            <w:pPr>
              <w:tabs>
                <w:tab w:val="left" w:pos="3240"/>
                <w:tab w:val="left" w:pos="3960"/>
                <w:tab w:val="left" w:pos="4680"/>
                <w:tab w:val="left" w:pos="5400"/>
                <w:tab w:val="left" w:pos="6120"/>
                <w:tab w:val="left" w:pos="6840"/>
                <w:tab w:val="left" w:pos="7560"/>
                <w:tab w:val="left" w:pos="8280"/>
              </w:tabs>
              <w:rPr>
                <w:color w:val="000000" w:themeColor="text1"/>
              </w:rPr>
            </w:pPr>
            <w:r w:rsidRPr="000634C9">
              <w:rPr>
                <w:color w:val="000000" w:themeColor="text1"/>
              </w:rPr>
              <w:t>DOC/BIS</w:t>
            </w:r>
          </w:p>
        </w:tc>
        <w:tc>
          <w:tcPr>
            <w:tcW w:w="1963" w:type="dxa"/>
          </w:tcPr>
          <w:p w:rsidR="00D1675A" w:rsidRPr="000634C9" w:rsidRDefault="00D1675A" w:rsidP="005204F4">
            <w:pPr>
              <w:tabs>
                <w:tab w:val="left" w:pos="3240"/>
                <w:tab w:val="left" w:pos="3960"/>
                <w:tab w:val="left" w:pos="4680"/>
                <w:tab w:val="left" w:pos="5400"/>
                <w:tab w:val="left" w:pos="6120"/>
                <w:tab w:val="left" w:pos="6840"/>
                <w:tab w:val="left" w:pos="7560"/>
                <w:tab w:val="left" w:pos="8280"/>
              </w:tabs>
              <w:rPr>
                <w:color w:val="000000" w:themeColor="text1"/>
              </w:rPr>
            </w:pPr>
          </w:p>
        </w:tc>
      </w:tr>
      <w:tr w:rsidR="009B7816" w:rsidRPr="000634C9" w:rsidTr="000F3A53">
        <w:tc>
          <w:tcPr>
            <w:tcW w:w="3272" w:type="dxa"/>
            <w:shd w:val="clear" w:color="auto" w:fill="auto"/>
            <w:vAlign w:val="center"/>
          </w:tcPr>
          <w:p w:rsidR="009B7816" w:rsidRPr="005E20B8" w:rsidRDefault="009B7816" w:rsidP="0001233E">
            <w:pPr>
              <w:pStyle w:val="Header"/>
              <w:tabs>
                <w:tab w:val="clear" w:pos="4320"/>
                <w:tab w:val="clear" w:pos="8640"/>
                <w:tab w:val="left" w:pos="3240"/>
                <w:tab w:val="left" w:pos="3960"/>
                <w:tab w:val="left" w:pos="4680"/>
                <w:tab w:val="left" w:pos="5400"/>
                <w:tab w:val="left" w:pos="6120"/>
                <w:tab w:val="left" w:pos="6840"/>
                <w:tab w:val="left" w:pos="7560"/>
                <w:tab w:val="left" w:pos="8280"/>
              </w:tabs>
              <w:rPr>
                <w:color w:val="000000" w:themeColor="text1"/>
              </w:rPr>
            </w:pPr>
            <w:proofErr w:type="spellStart"/>
            <w:r w:rsidRPr="005E20B8">
              <w:rPr>
                <w:color w:val="000000" w:themeColor="text1"/>
              </w:rPr>
              <w:t>Rizwan</w:t>
            </w:r>
            <w:proofErr w:type="spellEnd"/>
            <w:r w:rsidRPr="005E20B8">
              <w:rPr>
                <w:color w:val="000000" w:themeColor="text1"/>
              </w:rPr>
              <w:t xml:space="preserve"> </w:t>
            </w:r>
            <w:proofErr w:type="spellStart"/>
            <w:r w:rsidRPr="005E20B8">
              <w:rPr>
                <w:color w:val="000000" w:themeColor="text1"/>
              </w:rPr>
              <w:t>Ramakdawala</w:t>
            </w:r>
            <w:proofErr w:type="spellEnd"/>
          </w:p>
        </w:tc>
        <w:tc>
          <w:tcPr>
            <w:tcW w:w="3873" w:type="dxa"/>
            <w:shd w:val="clear" w:color="auto" w:fill="auto"/>
            <w:vAlign w:val="center"/>
          </w:tcPr>
          <w:p w:rsidR="009B7816" w:rsidRPr="000634C9" w:rsidRDefault="009B7816" w:rsidP="0001233E">
            <w:pPr>
              <w:tabs>
                <w:tab w:val="left" w:pos="3240"/>
                <w:tab w:val="left" w:pos="3960"/>
                <w:tab w:val="left" w:pos="4680"/>
                <w:tab w:val="left" w:pos="5400"/>
                <w:tab w:val="left" w:pos="6120"/>
                <w:tab w:val="left" w:pos="6840"/>
                <w:tab w:val="left" w:pos="7560"/>
                <w:tab w:val="left" w:pos="8280"/>
              </w:tabs>
              <w:rPr>
                <w:color w:val="000000" w:themeColor="text1"/>
              </w:rPr>
            </w:pPr>
            <w:r>
              <w:rPr>
                <w:color w:val="000000" w:themeColor="text1"/>
              </w:rPr>
              <w:t>DOD/DTSA</w:t>
            </w:r>
          </w:p>
        </w:tc>
        <w:tc>
          <w:tcPr>
            <w:tcW w:w="1963" w:type="dxa"/>
          </w:tcPr>
          <w:p w:rsidR="009B7816" w:rsidRPr="000634C9" w:rsidRDefault="009B7816" w:rsidP="005204F4">
            <w:pPr>
              <w:tabs>
                <w:tab w:val="left" w:pos="3240"/>
                <w:tab w:val="left" w:pos="3960"/>
                <w:tab w:val="left" w:pos="4680"/>
                <w:tab w:val="left" w:pos="5400"/>
                <w:tab w:val="left" w:pos="6120"/>
                <w:tab w:val="left" w:pos="6840"/>
                <w:tab w:val="left" w:pos="7560"/>
                <w:tab w:val="left" w:pos="8280"/>
              </w:tabs>
              <w:rPr>
                <w:color w:val="000000" w:themeColor="text1"/>
              </w:rPr>
            </w:pPr>
          </w:p>
        </w:tc>
      </w:tr>
      <w:tr w:rsidR="009B7816" w:rsidRPr="000634C9" w:rsidTr="000F3A53">
        <w:tc>
          <w:tcPr>
            <w:tcW w:w="3272" w:type="dxa"/>
            <w:shd w:val="clear" w:color="auto" w:fill="auto"/>
            <w:vAlign w:val="center"/>
          </w:tcPr>
          <w:p w:rsidR="009B7816" w:rsidRPr="005E20B8" w:rsidRDefault="009B7816" w:rsidP="0001233E">
            <w:pPr>
              <w:pStyle w:val="Header"/>
              <w:tabs>
                <w:tab w:val="clear" w:pos="4320"/>
                <w:tab w:val="clear" w:pos="8640"/>
                <w:tab w:val="left" w:pos="3240"/>
                <w:tab w:val="left" w:pos="3960"/>
                <w:tab w:val="left" w:pos="4680"/>
                <w:tab w:val="left" w:pos="5400"/>
                <w:tab w:val="left" w:pos="6120"/>
                <w:tab w:val="left" w:pos="6840"/>
                <w:tab w:val="left" w:pos="7560"/>
                <w:tab w:val="left" w:pos="8280"/>
              </w:tabs>
              <w:rPr>
                <w:color w:val="000000" w:themeColor="text1"/>
              </w:rPr>
            </w:pPr>
            <w:r>
              <w:rPr>
                <w:color w:val="000000" w:themeColor="text1"/>
              </w:rPr>
              <w:t>Greg Smoak</w:t>
            </w:r>
          </w:p>
        </w:tc>
        <w:tc>
          <w:tcPr>
            <w:tcW w:w="3873" w:type="dxa"/>
            <w:shd w:val="clear" w:color="auto" w:fill="auto"/>
            <w:vAlign w:val="center"/>
          </w:tcPr>
          <w:p w:rsidR="009B7816" w:rsidRPr="000634C9" w:rsidRDefault="009B7816" w:rsidP="0001233E">
            <w:pPr>
              <w:tabs>
                <w:tab w:val="left" w:pos="3240"/>
                <w:tab w:val="left" w:pos="3960"/>
                <w:tab w:val="left" w:pos="4680"/>
                <w:tab w:val="left" w:pos="5400"/>
                <w:tab w:val="left" w:pos="6120"/>
                <w:tab w:val="left" w:pos="6840"/>
                <w:tab w:val="left" w:pos="7560"/>
                <w:tab w:val="left" w:pos="8280"/>
              </w:tabs>
              <w:rPr>
                <w:color w:val="000000" w:themeColor="text1"/>
              </w:rPr>
            </w:pPr>
            <w:r>
              <w:rPr>
                <w:color w:val="000000" w:themeColor="text1"/>
              </w:rPr>
              <w:t>DOD/DTSA</w:t>
            </w:r>
          </w:p>
        </w:tc>
        <w:tc>
          <w:tcPr>
            <w:tcW w:w="1963" w:type="dxa"/>
          </w:tcPr>
          <w:p w:rsidR="009B7816" w:rsidRPr="000634C9" w:rsidRDefault="009B7816" w:rsidP="005204F4">
            <w:pPr>
              <w:tabs>
                <w:tab w:val="left" w:pos="3240"/>
                <w:tab w:val="left" w:pos="3960"/>
                <w:tab w:val="left" w:pos="4680"/>
                <w:tab w:val="left" w:pos="5400"/>
                <w:tab w:val="left" w:pos="6120"/>
                <w:tab w:val="left" w:pos="6840"/>
                <w:tab w:val="left" w:pos="7560"/>
                <w:tab w:val="left" w:pos="8280"/>
              </w:tabs>
              <w:rPr>
                <w:color w:val="000000" w:themeColor="text1"/>
              </w:rPr>
            </w:pPr>
          </w:p>
        </w:tc>
      </w:tr>
      <w:tr w:rsidR="00A87D97" w:rsidRPr="000634C9" w:rsidTr="000F3A53">
        <w:tc>
          <w:tcPr>
            <w:tcW w:w="3272" w:type="dxa"/>
            <w:shd w:val="clear" w:color="auto" w:fill="auto"/>
            <w:vAlign w:val="center"/>
          </w:tcPr>
          <w:p w:rsidR="00A87D97" w:rsidRPr="005E20B8" w:rsidRDefault="00A87D97" w:rsidP="0001233E">
            <w:pPr>
              <w:pStyle w:val="Header"/>
              <w:tabs>
                <w:tab w:val="clear" w:pos="4320"/>
                <w:tab w:val="clear" w:pos="8640"/>
                <w:tab w:val="left" w:pos="3240"/>
                <w:tab w:val="left" w:pos="3960"/>
                <w:tab w:val="left" w:pos="4680"/>
                <w:tab w:val="left" w:pos="5400"/>
                <w:tab w:val="left" w:pos="6120"/>
                <w:tab w:val="left" w:pos="6840"/>
                <w:tab w:val="left" w:pos="7560"/>
                <w:tab w:val="left" w:pos="8280"/>
              </w:tabs>
              <w:rPr>
                <w:color w:val="000000" w:themeColor="text1"/>
              </w:rPr>
            </w:pPr>
            <w:r>
              <w:rPr>
                <w:color w:val="000000" w:themeColor="text1"/>
              </w:rPr>
              <w:t xml:space="preserve">Keith </w:t>
            </w:r>
            <w:proofErr w:type="spellStart"/>
            <w:r>
              <w:rPr>
                <w:color w:val="000000" w:themeColor="text1"/>
              </w:rPr>
              <w:t>McVicar</w:t>
            </w:r>
            <w:proofErr w:type="spellEnd"/>
          </w:p>
        </w:tc>
        <w:tc>
          <w:tcPr>
            <w:tcW w:w="3873" w:type="dxa"/>
            <w:shd w:val="clear" w:color="auto" w:fill="auto"/>
            <w:vAlign w:val="center"/>
          </w:tcPr>
          <w:p w:rsidR="00A87D97" w:rsidRPr="000634C9" w:rsidRDefault="00A87D97" w:rsidP="0001233E">
            <w:pPr>
              <w:tabs>
                <w:tab w:val="left" w:pos="3240"/>
                <w:tab w:val="left" w:pos="3960"/>
                <w:tab w:val="left" w:pos="4680"/>
                <w:tab w:val="left" w:pos="5400"/>
                <w:tab w:val="left" w:pos="6120"/>
                <w:tab w:val="left" w:pos="6840"/>
                <w:tab w:val="left" w:pos="7560"/>
                <w:tab w:val="left" w:pos="8280"/>
              </w:tabs>
              <w:rPr>
                <w:color w:val="000000" w:themeColor="text1"/>
              </w:rPr>
            </w:pPr>
            <w:r>
              <w:rPr>
                <w:color w:val="000000" w:themeColor="text1"/>
              </w:rPr>
              <w:t>Sikorsky Aircraft</w:t>
            </w:r>
          </w:p>
        </w:tc>
        <w:tc>
          <w:tcPr>
            <w:tcW w:w="1963" w:type="dxa"/>
          </w:tcPr>
          <w:p w:rsidR="00A87D97" w:rsidRPr="000634C9" w:rsidRDefault="00A87D97" w:rsidP="005204F4">
            <w:pPr>
              <w:tabs>
                <w:tab w:val="left" w:pos="3240"/>
                <w:tab w:val="left" w:pos="3960"/>
                <w:tab w:val="left" w:pos="4680"/>
                <w:tab w:val="left" w:pos="5400"/>
                <w:tab w:val="left" w:pos="6120"/>
                <w:tab w:val="left" w:pos="6840"/>
                <w:tab w:val="left" w:pos="7560"/>
                <w:tab w:val="left" w:pos="8280"/>
              </w:tabs>
              <w:rPr>
                <w:color w:val="000000" w:themeColor="text1"/>
              </w:rPr>
            </w:pPr>
          </w:p>
        </w:tc>
      </w:tr>
      <w:tr w:rsidR="00A87D97" w:rsidRPr="000634C9" w:rsidTr="000F3A53">
        <w:tc>
          <w:tcPr>
            <w:tcW w:w="3272" w:type="dxa"/>
            <w:shd w:val="clear" w:color="auto" w:fill="auto"/>
            <w:vAlign w:val="center"/>
          </w:tcPr>
          <w:p w:rsidR="00A87D97" w:rsidRPr="005E20B8" w:rsidRDefault="00A87D97" w:rsidP="0001233E">
            <w:pPr>
              <w:pStyle w:val="Header"/>
              <w:tabs>
                <w:tab w:val="clear" w:pos="4320"/>
                <w:tab w:val="clear" w:pos="8640"/>
                <w:tab w:val="left" w:pos="3240"/>
                <w:tab w:val="left" w:pos="3960"/>
                <w:tab w:val="left" w:pos="4680"/>
                <w:tab w:val="left" w:pos="5400"/>
                <w:tab w:val="left" w:pos="6120"/>
                <w:tab w:val="left" w:pos="6840"/>
                <w:tab w:val="left" w:pos="7560"/>
                <w:tab w:val="left" w:pos="8280"/>
              </w:tabs>
              <w:rPr>
                <w:color w:val="000000" w:themeColor="text1"/>
              </w:rPr>
            </w:pPr>
            <w:r w:rsidRPr="005E20B8">
              <w:rPr>
                <w:color w:val="000000" w:themeColor="text1"/>
              </w:rPr>
              <w:t>Michael Mellen</w:t>
            </w:r>
          </w:p>
        </w:tc>
        <w:tc>
          <w:tcPr>
            <w:tcW w:w="3873" w:type="dxa"/>
            <w:shd w:val="clear" w:color="auto" w:fill="auto"/>
            <w:vAlign w:val="center"/>
          </w:tcPr>
          <w:p w:rsidR="00A87D97" w:rsidRPr="000634C9" w:rsidRDefault="00A87D97" w:rsidP="0001233E">
            <w:pPr>
              <w:tabs>
                <w:tab w:val="left" w:pos="3240"/>
                <w:tab w:val="left" w:pos="3960"/>
                <w:tab w:val="left" w:pos="4680"/>
                <w:tab w:val="left" w:pos="5400"/>
                <w:tab w:val="left" w:pos="6120"/>
                <w:tab w:val="left" w:pos="6840"/>
                <w:tab w:val="left" w:pos="7560"/>
                <w:tab w:val="left" w:pos="8280"/>
              </w:tabs>
              <w:rPr>
                <w:color w:val="000000" w:themeColor="text1"/>
              </w:rPr>
            </w:pPr>
            <w:r w:rsidRPr="000634C9">
              <w:rPr>
                <w:color w:val="000000" w:themeColor="text1"/>
              </w:rPr>
              <w:t>Sikorsky Aircraft</w:t>
            </w:r>
          </w:p>
        </w:tc>
        <w:tc>
          <w:tcPr>
            <w:tcW w:w="1963" w:type="dxa"/>
          </w:tcPr>
          <w:p w:rsidR="00A87D97" w:rsidRPr="000634C9" w:rsidRDefault="00A87D97" w:rsidP="005204F4">
            <w:pPr>
              <w:tabs>
                <w:tab w:val="left" w:pos="3240"/>
                <w:tab w:val="left" w:pos="3960"/>
                <w:tab w:val="left" w:pos="4680"/>
                <w:tab w:val="left" w:pos="5400"/>
                <w:tab w:val="left" w:pos="6120"/>
                <w:tab w:val="left" w:pos="6840"/>
                <w:tab w:val="left" w:pos="7560"/>
                <w:tab w:val="left" w:pos="8280"/>
              </w:tabs>
              <w:rPr>
                <w:color w:val="000000" w:themeColor="text1"/>
              </w:rPr>
            </w:pPr>
          </w:p>
        </w:tc>
      </w:tr>
      <w:tr w:rsidR="00C33209" w:rsidRPr="000634C9" w:rsidTr="000F3A53">
        <w:tc>
          <w:tcPr>
            <w:tcW w:w="3272" w:type="dxa"/>
            <w:shd w:val="clear" w:color="auto" w:fill="auto"/>
            <w:vAlign w:val="center"/>
          </w:tcPr>
          <w:p w:rsidR="00C33209" w:rsidRPr="005E20B8" w:rsidRDefault="00C33209" w:rsidP="0001233E">
            <w:pPr>
              <w:pStyle w:val="Header"/>
              <w:tabs>
                <w:tab w:val="clear" w:pos="4320"/>
                <w:tab w:val="clear" w:pos="8640"/>
                <w:tab w:val="left" w:pos="3240"/>
                <w:tab w:val="left" w:pos="3960"/>
                <w:tab w:val="left" w:pos="4680"/>
                <w:tab w:val="left" w:pos="5400"/>
                <w:tab w:val="left" w:pos="6120"/>
                <w:tab w:val="left" w:pos="6840"/>
                <w:tab w:val="left" w:pos="7560"/>
                <w:tab w:val="left" w:pos="8280"/>
              </w:tabs>
              <w:rPr>
                <w:color w:val="000000" w:themeColor="text1"/>
              </w:rPr>
            </w:pPr>
            <w:r w:rsidRPr="005E20B8">
              <w:rPr>
                <w:color w:val="000000" w:themeColor="text1"/>
              </w:rPr>
              <w:t>Meredith Gilston</w:t>
            </w:r>
          </w:p>
        </w:tc>
        <w:tc>
          <w:tcPr>
            <w:tcW w:w="3873" w:type="dxa"/>
            <w:shd w:val="clear" w:color="auto" w:fill="auto"/>
            <w:vAlign w:val="center"/>
          </w:tcPr>
          <w:p w:rsidR="00C33209" w:rsidRPr="000634C9" w:rsidRDefault="00C33209" w:rsidP="0001233E">
            <w:pPr>
              <w:tabs>
                <w:tab w:val="left" w:pos="3240"/>
                <w:tab w:val="left" w:pos="3960"/>
                <w:tab w:val="left" w:pos="4680"/>
                <w:tab w:val="left" w:pos="5400"/>
                <w:tab w:val="left" w:pos="6120"/>
                <w:tab w:val="left" w:pos="6840"/>
                <w:tab w:val="left" w:pos="7560"/>
                <w:tab w:val="left" w:pos="8280"/>
              </w:tabs>
              <w:rPr>
                <w:color w:val="000000" w:themeColor="text1"/>
              </w:rPr>
            </w:pPr>
            <w:r w:rsidRPr="000634C9">
              <w:rPr>
                <w:color w:val="000000" w:themeColor="text1"/>
              </w:rPr>
              <w:t>Export Practitioner</w:t>
            </w:r>
          </w:p>
        </w:tc>
        <w:tc>
          <w:tcPr>
            <w:tcW w:w="1963" w:type="dxa"/>
          </w:tcPr>
          <w:p w:rsidR="00C33209" w:rsidRPr="000634C9" w:rsidRDefault="00C33209" w:rsidP="005204F4">
            <w:pPr>
              <w:tabs>
                <w:tab w:val="left" w:pos="3240"/>
                <w:tab w:val="left" w:pos="3960"/>
                <w:tab w:val="left" w:pos="4680"/>
                <w:tab w:val="left" w:pos="5400"/>
                <w:tab w:val="left" w:pos="6120"/>
                <w:tab w:val="left" w:pos="6840"/>
                <w:tab w:val="left" w:pos="7560"/>
                <w:tab w:val="left" w:pos="8280"/>
              </w:tabs>
              <w:rPr>
                <w:color w:val="000000" w:themeColor="text1"/>
              </w:rPr>
            </w:pPr>
          </w:p>
        </w:tc>
      </w:tr>
      <w:tr w:rsidR="00C33209" w:rsidRPr="000634C9" w:rsidTr="000F3A53">
        <w:tc>
          <w:tcPr>
            <w:tcW w:w="3272" w:type="dxa"/>
            <w:shd w:val="clear" w:color="auto" w:fill="auto"/>
            <w:vAlign w:val="center"/>
          </w:tcPr>
          <w:p w:rsidR="00C33209" w:rsidRPr="005E20B8" w:rsidRDefault="00C33209" w:rsidP="0001233E">
            <w:pPr>
              <w:pStyle w:val="Header"/>
              <w:tabs>
                <w:tab w:val="clear" w:pos="4320"/>
                <w:tab w:val="clear" w:pos="8640"/>
                <w:tab w:val="left" w:pos="3240"/>
                <w:tab w:val="left" w:pos="3960"/>
                <w:tab w:val="left" w:pos="4680"/>
                <w:tab w:val="left" w:pos="5400"/>
                <w:tab w:val="left" w:pos="6120"/>
                <w:tab w:val="left" w:pos="6840"/>
                <w:tab w:val="left" w:pos="7560"/>
                <w:tab w:val="left" w:pos="8280"/>
              </w:tabs>
              <w:rPr>
                <w:color w:val="000000" w:themeColor="text1"/>
              </w:rPr>
            </w:pPr>
            <w:r>
              <w:rPr>
                <w:color w:val="000000" w:themeColor="text1"/>
              </w:rPr>
              <w:t xml:space="preserve">Brian Bradley </w:t>
            </w:r>
          </w:p>
        </w:tc>
        <w:tc>
          <w:tcPr>
            <w:tcW w:w="3873" w:type="dxa"/>
            <w:shd w:val="clear" w:color="auto" w:fill="auto"/>
            <w:vAlign w:val="center"/>
          </w:tcPr>
          <w:p w:rsidR="00C33209" w:rsidRPr="000634C9" w:rsidRDefault="00C33209" w:rsidP="0001233E">
            <w:pPr>
              <w:tabs>
                <w:tab w:val="left" w:pos="3240"/>
                <w:tab w:val="left" w:pos="3960"/>
                <w:tab w:val="left" w:pos="4680"/>
                <w:tab w:val="left" w:pos="5400"/>
                <w:tab w:val="left" w:pos="6120"/>
                <w:tab w:val="left" w:pos="6840"/>
                <w:tab w:val="left" w:pos="7560"/>
                <w:tab w:val="left" w:pos="8280"/>
              </w:tabs>
              <w:rPr>
                <w:color w:val="000000" w:themeColor="text1"/>
              </w:rPr>
            </w:pPr>
            <w:r>
              <w:rPr>
                <w:color w:val="000000" w:themeColor="text1"/>
              </w:rPr>
              <w:t>International Trade Today</w:t>
            </w:r>
          </w:p>
        </w:tc>
        <w:tc>
          <w:tcPr>
            <w:tcW w:w="1963" w:type="dxa"/>
          </w:tcPr>
          <w:p w:rsidR="00C33209" w:rsidRPr="000634C9" w:rsidRDefault="00C33209" w:rsidP="00EC44EB">
            <w:pPr>
              <w:tabs>
                <w:tab w:val="left" w:pos="3240"/>
                <w:tab w:val="left" w:pos="3960"/>
                <w:tab w:val="left" w:pos="4680"/>
                <w:tab w:val="left" w:pos="5400"/>
                <w:tab w:val="left" w:pos="6120"/>
                <w:tab w:val="left" w:pos="6840"/>
                <w:tab w:val="left" w:pos="7560"/>
                <w:tab w:val="left" w:pos="8280"/>
              </w:tabs>
              <w:rPr>
                <w:color w:val="000000" w:themeColor="text1"/>
              </w:rPr>
            </w:pPr>
          </w:p>
        </w:tc>
      </w:tr>
      <w:tr w:rsidR="00C33209" w:rsidRPr="000634C9" w:rsidTr="000F3A53">
        <w:tc>
          <w:tcPr>
            <w:tcW w:w="3272" w:type="dxa"/>
            <w:shd w:val="clear" w:color="auto" w:fill="auto"/>
            <w:vAlign w:val="center"/>
          </w:tcPr>
          <w:p w:rsidR="00C33209" w:rsidRPr="005E20B8" w:rsidRDefault="00C33209" w:rsidP="0001233E">
            <w:pPr>
              <w:pStyle w:val="Header"/>
              <w:tabs>
                <w:tab w:val="clear" w:pos="4320"/>
                <w:tab w:val="clear" w:pos="8640"/>
                <w:tab w:val="left" w:pos="3240"/>
                <w:tab w:val="left" w:pos="3960"/>
                <w:tab w:val="left" w:pos="4680"/>
                <w:tab w:val="left" w:pos="5400"/>
                <w:tab w:val="left" w:pos="6120"/>
                <w:tab w:val="left" w:pos="6840"/>
                <w:tab w:val="left" w:pos="7560"/>
                <w:tab w:val="left" w:pos="8280"/>
              </w:tabs>
              <w:rPr>
                <w:color w:val="000000" w:themeColor="text1"/>
              </w:rPr>
            </w:pPr>
            <w:r>
              <w:rPr>
                <w:color w:val="000000" w:themeColor="text1"/>
              </w:rPr>
              <w:t>William Root (P)</w:t>
            </w:r>
          </w:p>
        </w:tc>
        <w:tc>
          <w:tcPr>
            <w:tcW w:w="3873" w:type="dxa"/>
            <w:shd w:val="clear" w:color="auto" w:fill="auto"/>
            <w:vAlign w:val="center"/>
          </w:tcPr>
          <w:p w:rsidR="00C33209" w:rsidRPr="000634C9" w:rsidRDefault="00C33209" w:rsidP="0001233E">
            <w:pPr>
              <w:tabs>
                <w:tab w:val="left" w:pos="3240"/>
                <w:tab w:val="left" w:pos="3960"/>
                <w:tab w:val="left" w:pos="4680"/>
                <w:tab w:val="left" w:pos="5400"/>
                <w:tab w:val="left" w:pos="6120"/>
                <w:tab w:val="left" w:pos="6840"/>
                <w:tab w:val="left" w:pos="7560"/>
                <w:tab w:val="left" w:pos="8280"/>
              </w:tabs>
              <w:rPr>
                <w:color w:val="000000" w:themeColor="text1"/>
              </w:rPr>
            </w:pPr>
          </w:p>
        </w:tc>
        <w:tc>
          <w:tcPr>
            <w:tcW w:w="1963" w:type="dxa"/>
          </w:tcPr>
          <w:p w:rsidR="00C33209" w:rsidRPr="000634C9" w:rsidRDefault="00C33209" w:rsidP="00EC44EB">
            <w:pPr>
              <w:tabs>
                <w:tab w:val="left" w:pos="3240"/>
                <w:tab w:val="left" w:pos="3960"/>
                <w:tab w:val="left" w:pos="4680"/>
                <w:tab w:val="left" w:pos="5400"/>
                <w:tab w:val="left" w:pos="6120"/>
                <w:tab w:val="left" w:pos="6840"/>
                <w:tab w:val="left" w:pos="7560"/>
                <w:tab w:val="left" w:pos="8280"/>
              </w:tabs>
              <w:rPr>
                <w:color w:val="000000" w:themeColor="text1"/>
              </w:rPr>
            </w:pPr>
          </w:p>
        </w:tc>
      </w:tr>
      <w:tr w:rsidR="00C33209" w:rsidRPr="000634C9" w:rsidTr="000F3A53">
        <w:tc>
          <w:tcPr>
            <w:tcW w:w="3272" w:type="dxa"/>
            <w:shd w:val="clear" w:color="auto" w:fill="auto"/>
            <w:vAlign w:val="center"/>
          </w:tcPr>
          <w:p w:rsidR="00C33209" w:rsidRPr="005E20B8" w:rsidRDefault="00C33209" w:rsidP="003F07ED">
            <w:pPr>
              <w:pStyle w:val="Header"/>
              <w:tabs>
                <w:tab w:val="clear" w:pos="4320"/>
                <w:tab w:val="clear" w:pos="8640"/>
                <w:tab w:val="left" w:pos="3240"/>
                <w:tab w:val="left" w:pos="3960"/>
                <w:tab w:val="left" w:pos="4680"/>
                <w:tab w:val="left" w:pos="5400"/>
                <w:tab w:val="left" w:pos="6120"/>
                <w:tab w:val="left" w:pos="6840"/>
                <w:tab w:val="left" w:pos="7560"/>
                <w:tab w:val="left" w:pos="8280"/>
              </w:tabs>
              <w:rPr>
                <w:color w:val="000000" w:themeColor="text1"/>
              </w:rPr>
            </w:pPr>
          </w:p>
        </w:tc>
        <w:tc>
          <w:tcPr>
            <w:tcW w:w="3873" w:type="dxa"/>
            <w:shd w:val="clear" w:color="auto" w:fill="auto"/>
            <w:vAlign w:val="center"/>
          </w:tcPr>
          <w:p w:rsidR="00C33209" w:rsidRPr="000634C9" w:rsidRDefault="00C33209" w:rsidP="003F07ED">
            <w:pPr>
              <w:tabs>
                <w:tab w:val="left" w:pos="3240"/>
                <w:tab w:val="left" w:pos="3960"/>
                <w:tab w:val="left" w:pos="4680"/>
                <w:tab w:val="left" w:pos="5400"/>
                <w:tab w:val="left" w:pos="6120"/>
                <w:tab w:val="left" w:pos="6840"/>
                <w:tab w:val="left" w:pos="7560"/>
                <w:tab w:val="left" w:pos="8280"/>
              </w:tabs>
              <w:rPr>
                <w:color w:val="000000" w:themeColor="text1"/>
              </w:rPr>
            </w:pPr>
          </w:p>
        </w:tc>
        <w:tc>
          <w:tcPr>
            <w:tcW w:w="1963" w:type="dxa"/>
          </w:tcPr>
          <w:p w:rsidR="00C33209" w:rsidRPr="000634C9" w:rsidRDefault="00C33209" w:rsidP="00EC44EB">
            <w:pPr>
              <w:tabs>
                <w:tab w:val="left" w:pos="3240"/>
                <w:tab w:val="left" w:pos="3960"/>
                <w:tab w:val="left" w:pos="4680"/>
                <w:tab w:val="left" w:pos="5400"/>
                <w:tab w:val="left" w:pos="6120"/>
                <w:tab w:val="left" w:pos="6840"/>
                <w:tab w:val="left" w:pos="7560"/>
                <w:tab w:val="left" w:pos="8280"/>
              </w:tabs>
              <w:rPr>
                <w:color w:val="000000" w:themeColor="text1"/>
              </w:rPr>
            </w:pPr>
          </w:p>
        </w:tc>
      </w:tr>
    </w:tbl>
    <w:p w:rsidR="00C10ADE" w:rsidRPr="000634C9" w:rsidRDefault="00C10ADE">
      <w:pPr>
        <w:pStyle w:val="Header"/>
        <w:tabs>
          <w:tab w:val="clear" w:pos="4320"/>
          <w:tab w:val="clear" w:pos="8640"/>
        </w:tabs>
        <w:rPr>
          <w:color w:val="000000" w:themeColor="text1"/>
        </w:rPr>
      </w:pPr>
    </w:p>
    <w:p w:rsidR="005E004B" w:rsidRPr="000634C9" w:rsidRDefault="005E004B" w:rsidP="008D3843">
      <w:pPr>
        <w:jc w:val="center"/>
        <w:rPr>
          <w:color w:val="000000" w:themeColor="text1"/>
        </w:rPr>
      </w:pPr>
      <w:bookmarkStart w:id="0" w:name="_GoBack"/>
      <w:bookmarkEnd w:id="0"/>
    </w:p>
    <w:sectPr w:rsidR="005E004B" w:rsidRPr="000634C9" w:rsidSect="00786F31">
      <w:pgSz w:w="12240" w:h="15840"/>
      <w:pgMar w:top="1296" w:right="1728" w:bottom="1296"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E59" w:rsidRDefault="001F6E59">
      <w:r>
        <w:separator/>
      </w:r>
    </w:p>
  </w:endnote>
  <w:endnote w:type="continuationSeparator" w:id="0">
    <w:p w:rsidR="001F6E59" w:rsidRDefault="001F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E59" w:rsidRDefault="001F6E59">
      <w:r>
        <w:separator/>
      </w:r>
    </w:p>
  </w:footnote>
  <w:footnote w:type="continuationSeparator" w:id="0">
    <w:p w:rsidR="001F6E59" w:rsidRDefault="001F6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0"/>
    <w:lvl w:ilvl="0">
      <w:start w:val="1"/>
      <w:numFmt w:val="decimal"/>
      <w:pStyle w:val="level1"/>
      <w:lvlText w:val="%1."/>
      <w:lvlJc w:val="left"/>
      <w:pPr>
        <w:tabs>
          <w:tab w:val="num" w:pos="360"/>
        </w:tabs>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3616136"/>
    <w:multiLevelType w:val="hybridMultilevel"/>
    <w:tmpl w:val="2338A8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F70EF"/>
    <w:multiLevelType w:val="hybridMultilevel"/>
    <w:tmpl w:val="88F47C56"/>
    <w:lvl w:ilvl="0" w:tplc="8500F09E">
      <w:start w:val="1"/>
      <w:numFmt w:val="bullet"/>
      <w:lvlText w:val="•"/>
      <w:lvlJc w:val="left"/>
      <w:pPr>
        <w:tabs>
          <w:tab w:val="num" w:pos="720"/>
        </w:tabs>
        <w:ind w:left="720" w:hanging="360"/>
      </w:pPr>
      <w:rPr>
        <w:rFonts w:ascii="Arial" w:hAnsi="Arial" w:hint="default"/>
      </w:rPr>
    </w:lvl>
    <w:lvl w:ilvl="1" w:tplc="75804E5A" w:tentative="1">
      <w:start w:val="1"/>
      <w:numFmt w:val="bullet"/>
      <w:lvlText w:val="•"/>
      <w:lvlJc w:val="left"/>
      <w:pPr>
        <w:tabs>
          <w:tab w:val="num" w:pos="1440"/>
        </w:tabs>
        <w:ind w:left="1440" w:hanging="360"/>
      </w:pPr>
      <w:rPr>
        <w:rFonts w:ascii="Arial" w:hAnsi="Arial" w:hint="default"/>
      </w:rPr>
    </w:lvl>
    <w:lvl w:ilvl="2" w:tplc="68645F7A" w:tentative="1">
      <w:start w:val="1"/>
      <w:numFmt w:val="bullet"/>
      <w:lvlText w:val="•"/>
      <w:lvlJc w:val="left"/>
      <w:pPr>
        <w:tabs>
          <w:tab w:val="num" w:pos="2160"/>
        </w:tabs>
        <w:ind w:left="2160" w:hanging="360"/>
      </w:pPr>
      <w:rPr>
        <w:rFonts w:ascii="Arial" w:hAnsi="Arial" w:hint="default"/>
      </w:rPr>
    </w:lvl>
    <w:lvl w:ilvl="3" w:tplc="360CF91A" w:tentative="1">
      <w:start w:val="1"/>
      <w:numFmt w:val="bullet"/>
      <w:lvlText w:val="•"/>
      <w:lvlJc w:val="left"/>
      <w:pPr>
        <w:tabs>
          <w:tab w:val="num" w:pos="2880"/>
        </w:tabs>
        <w:ind w:left="2880" w:hanging="360"/>
      </w:pPr>
      <w:rPr>
        <w:rFonts w:ascii="Arial" w:hAnsi="Arial" w:hint="default"/>
      </w:rPr>
    </w:lvl>
    <w:lvl w:ilvl="4" w:tplc="12247616" w:tentative="1">
      <w:start w:val="1"/>
      <w:numFmt w:val="bullet"/>
      <w:lvlText w:val="•"/>
      <w:lvlJc w:val="left"/>
      <w:pPr>
        <w:tabs>
          <w:tab w:val="num" w:pos="3600"/>
        </w:tabs>
        <w:ind w:left="3600" w:hanging="360"/>
      </w:pPr>
      <w:rPr>
        <w:rFonts w:ascii="Arial" w:hAnsi="Arial" w:hint="default"/>
      </w:rPr>
    </w:lvl>
    <w:lvl w:ilvl="5" w:tplc="B518F306" w:tentative="1">
      <w:start w:val="1"/>
      <w:numFmt w:val="bullet"/>
      <w:lvlText w:val="•"/>
      <w:lvlJc w:val="left"/>
      <w:pPr>
        <w:tabs>
          <w:tab w:val="num" w:pos="4320"/>
        </w:tabs>
        <w:ind w:left="4320" w:hanging="360"/>
      </w:pPr>
      <w:rPr>
        <w:rFonts w:ascii="Arial" w:hAnsi="Arial" w:hint="default"/>
      </w:rPr>
    </w:lvl>
    <w:lvl w:ilvl="6" w:tplc="BD948AE8" w:tentative="1">
      <w:start w:val="1"/>
      <w:numFmt w:val="bullet"/>
      <w:lvlText w:val="•"/>
      <w:lvlJc w:val="left"/>
      <w:pPr>
        <w:tabs>
          <w:tab w:val="num" w:pos="5040"/>
        </w:tabs>
        <w:ind w:left="5040" w:hanging="360"/>
      </w:pPr>
      <w:rPr>
        <w:rFonts w:ascii="Arial" w:hAnsi="Arial" w:hint="default"/>
      </w:rPr>
    </w:lvl>
    <w:lvl w:ilvl="7" w:tplc="70AA9832" w:tentative="1">
      <w:start w:val="1"/>
      <w:numFmt w:val="bullet"/>
      <w:lvlText w:val="•"/>
      <w:lvlJc w:val="left"/>
      <w:pPr>
        <w:tabs>
          <w:tab w:val="num" w:pos="5760"/>
        </w:tabs>
        <w:ind w:left="5760" w:hanging="360"/>
      </w:pPr>
      <w:rPr>
        <w:rFonts w:ascii="Arial" w:hAnsi="Arial" w:hint="default"/>
      </w:rPr>
    </w:lvl>
    <w:lvl w:ilvl="8" w:tplc="5A32C536" w:tentative="1">
      <w:start w:val="1"/>
      <w:numFmt w:val="bullet"/>
      <w:lvlText w:val="•"/>
      <w:lvlJc w:val="left"/>
      <w:pPr>
        <w:tabs>
          <w:tab w:val="num" w:pos="6480"/>
        </w:tabs>
        <w:ind w:left="6480" w:hanging="360"/>
      </w:pPr>
      <w:rPr>
        <w:rFonts w:ascii="Arial" w:hAnsi="Arial" w:hint="default"/>
      </w:rPr>
    </w:lvl>
  </w:abstractNum>
  <w:abstractNum w:abstractNumId="3">
    <w:nsid w:val="0C111E17"/>
    <w:multiLevelType w:val="hybridMultilevel"/>
    <w:tmpl w:val="1E58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E59FB"/>
    <w:multiLevelType w:val="hybridMultilevel"/>
    <w:tmpl w:val="7158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55DF6"/>
    <w:multiLevelType w:val="hybridMultilevel"/>
    <w:tmpl w:val="C3C0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10848"/>
    <w:multiLevelType w:val="hybridMultilevel"/>
    <w:tmpl w:val="CBD8913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C018B1"/>
    <w:multiLevelType w:val="hybridMultilevel"/>
    <w:tmpl w:val="F2C072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836C7C"/>
    <w:multiLevelType w:val="hybridMultilevel"/>
    <w:tmpl w:val="3D6E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C7549"/>
    <w:multiLevelType w:val="hybridMultilevel"/>
    <w:tmpl w:val="60A6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314DC4"/>
    <w:multiLevelType w:val="hybridMultilevel"/>
    <w:tmpl w:val="1B54D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A03953"/>
    <w:multiLevelType w:val="hybridMultilevel"/>
    <w:tmpl w:val="CBD8913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FC2094"/>
    <w:multiLevelType w:val="hybridMultilevel"/>
    <w:tmpl w:val="E8AA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F31725"/>
    <w:multiLevelType w:val="hybridMultilevel"/>
    <w:tmpl w:val="4FC2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4465B1"/>
    <w:multiLevelType w:val="hybridMultilevel"/>
    <w:tmpl w:val="05D0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5B7F93"/>
    <w:multiLevelType w:val="hybridMultilevel"/>
    <w:tmpl w:val="1EA8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8F77E0"/>
    <w:multiLevelType w:val="hybridMultilevel"/>
    <w:tmpl w:val="5AD05E90"/>
    <w:lvl w:ilvl="0" w:tplc="27D0C628">
      <w:start w:val="1"/>
      <w:numFmt w:val="bullet"/>
      <w:lvlText w:val="•"/>
      <w:lvlJc w:val="left"/>
      <w:pPr>
        <w:tabs>
          <w:tab w:val="num" w:pos="720"/>
        </w:tabs>
        <w:ind w:left="720" w:hanging="360"/>
      </w:pPr>
      <w:rPr>
        <w:rFonts w:ascii="Arial" w:hAnsi="Arial" w:hint="default"/>
      </w:rPr>
    </w:lvl>
    <w:lvl w:ilvl="1" w:tplc="8EEEB602" w:tentative="1">
      <w:start w:val="1"/>
      <w:numFmt w:val="bullet"/>
      <w:lvlText w:val="•"/>
      <w:lvlJc w:val="left"/>
      <w:pPr>
        <w:tabs>
          <w:tab w:val="num" w:pos="1440"/>
        </w:tabs>
        <w:ind w:left="1440" w:hanging="360"/>
      </w:pPr>
      <w:rPr>
        <w:rFonts w:ascii="Arial" w:hAnsi="Arial" w:hint="default"/>
      </w:rPr>
    </w:lvl>
    <w:lvl w:ilvl="2" w:tplc="0598F798" w:tentative="1">
      <w:start w:val="1"/>
      <w:numFmt w:val="bullet"/>
      <w:lvlText w:val="•"/>
      <w:lvlJc w:val="left"/>
      <w:pPr>
        <w:tabs>
          <w:tab w:val="num" w:pos="2160"/>
        </w:tabs>
        <w:ind w:left="2160" w:hanging="360"/>
      </w:pPr>
      <w:rPr>
        <w:rFonts w:ascii="Arial" w:hAnsi="Arial" w:hint="default"/>
      </w:rPr>
    </w:lvl>
    <w:lvl w:ilvl="3" w:tplc="2564C7F0" w:tentative="1">
      <w:start w:val="1"/>
      <w:numFmt w:val="bullet"/>
      <w:lvlText w:val="•"/>
      <w:lvlJc w:val="left"/>
      <w:pPr>
        <w:tabs>
          <w:tab w:val="num" w:pos="2880"/>
        </w:tabs>
        <w:ind w:left="2880" w:hanging="360"/>
      </w:pPr>
      <w:rPr>
        <w:rFonts w:ascii="Arial" w:hAnsi="Arial" w:hint="default"/>
      </w:rPr>
    </w:lvl>
    <w:lvl w:ilvl="4" w:tplc="F5CC264A" w:tentative="1">
      <w:start w:val="1"/>
      <w:numFmt w:val="bullet"/>
      <w:lvlText w:val="•"/>
      <w:lvlJc w:val="left"/>
      <w:pPr>
        <w:tabs>
          <w:tab w:val="num" w:pos="3600"/>
        </w:tabs>
        <w:ind w:left="3600" w:hanging="360"/>
      </w:pPr>
      <w:rPr>
        <w:rFonts w:ascii="Arial" w:hAnsi="Arial" w:hint="default"/>
      </w:rPr>
    </w:lvl>
    <w:lvl w:ilvl="5" w:tplc="69F0A50C" w:tentative="1">
      <w:start w:val="1"/>
      <w:numFmt w:val="bullet"/>
      <w:lvlText w:val="•"/>
      <w:lvlJc w:val="left"/>
      <w:pPr>
        <w:tabs>
          <w:tab w:val="num" w:pos="4320"/>
        </w:tabs>
        <w:ind w:left="4320" w:hanging="360"/>
      </w:pPr>
      <w:rPr>
        <w:rFonts w:ascii="Arial" w:hAnsi="Arial" w:hint="default"/>
      </w:rPr>
    </w:lvl>
    <w:lvl w:ilvl="6" w:tplc="474488D0" w:tentative="1">
      <w:start w:val="1"/>
      <w:numFmt w:val="bullet"/>
      <w:lvlText w:val="•"/>
      <w:lvlJc w:val="left"/>
      <w:pPr>
        <w:tabs>
          <w:tab w:val="num" w:pos="5040"/>
        </w:tabs>
        <w:ind w:left="5040" w:hanging="360"/>
      </w:pPr>
      <w:rPr>
        <w:rFonts w:ascii="Arial" w:hAnsi="Arial" w:hint="default"/>
      </w:rPr>
    </w:lvl>
    <w:lvl w:ilvl="7" w:tplc="0F00BDAC" w:tentative="1">
      <w:start w:val="1"/>
      <w:numFmt w:val="bullet"/>
      <w:lvlText w:val="•"/>
      <w:lvlJc w:val="left"/>
      <w:pPr>
        <w:tabs>
          <w:tab w:val="num" w:pos="5760"/>
        </w:tabs>
        <w:ind w:left="5760" w:hanging="360"/>
      </w:pPr>
      <w:rPr>
        <w:rFonts w:ascii="Arial" w:hAnsi="Arial" w:hint="default"/>
      </w:rPr>
    </w:lvl>
    <w:lvl w:ilvl="8" w:tplc="275C52A2" w:tentative="1">
      <w:start w:val="1"/>
      <w:numFmt w:val="bullet"/>
      <w:lvlText w:val="•"/>
      <w:lvlJc w:val="left"/>
      <w:pPr>
        <w:tabs>
          <w:tab w:val="num" w:pos="6480"/>
        </w:tabs>
        <w:ind w:left="6480" w:hanging="360"/>
      </w:pPr>
      <w:rPr>
        <w:rFonts w:ascii="Arial" w:hAnsi="Arial" w:hint="default"/>
      </w:rPr>
    </w:lvl>
  </w:abstractNum>
  <w:abstractNum w:abstractNumId="17">
    <w:nsid w:val="6DD85118"/>
    <w:multiLevelType w:val="hybridMultilevel"/>
    <w:tmpl w:val="9EF80C98"/>
    <w:lvl w:ilvl="0" w:tplc="F55C803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DB4220"/>
    <w:multiLevelType w:val="hybridMultilevel"/>
    <w:tmpl w:val="FCB6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690204"/>
    <w:multiLevelType w:val="hybridMultilevel"/>
    <w:tmpl w:val="22A8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AA28FA"/>
    <w:multiLevelType w:val="hybridMultilevel"/>
    <w:tmpl w:val="BF0837F6"/>
    <w:lvl w:ilvl="0" w:tplc="76447E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7930B2B"/>
    <w:multiLevelType w:val="hybridMultilevel"/>
    <w:tmpl w:val="6354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FE74DE"/>
    <w:multiLevelType w:val="hybridMultilevel"/>
    <w:tmpl w:val="5BCC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A3220F"/>
    <w:multiLevelType w:val="hybridMultilevel"/>
    <w:tmpl w:val="BF6C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3"/>
  </w:num>
  <w:num w:numId="3">
    <w:abstractNumId w:val="13"/>
  </w:num>
  <w:num w:numId="4">
    <w:abstractNumId w:val="1"/>
  </w:num>
  <w:num w:numId="5">
    <w:abstractNumId w:val="11"/>
  </w:num>
  <w:num w:numId="6">
    <w:abstractNumId w:val="3"/>
  </w:num>
  <w:num w:numId="7">
    <w:abstractNumId w:val="10"/>
  </w:num>
  <w:num w:numId="8">
    <w:abstractNumId w:val="22"/>
  </w:num>
  <w:num w:numId="9">
    <w:abstractNumId w:val="4"/>
  </w:num>
  <w:num w:numId="10">
    <w:abstractNumId w:val="11"/>
    <w:lvlOverride w:ilvl="0">
      <w:lvl w:ilvl="0" w:tplc="04090015">
        <w:start w:val="1"/>
        <w:numFmt w:val="upp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17"/>
  </w:num>
  <w:num w:numId="12">
    <w:abstractNumId w:val="6"/>
  </w:num>
  <w:num w:numId="13">
    <w:abstractNumId w:val="2"/>
  </w:num>
  <w:num w:numId="14">
    <w:abstractNumId w:val="7"/>
  </w:num>
  <w:num w:numId="15">
    <w:abstractNumId w:val="20"/>
  </w:num>
  <w:num w:numId="16">
    <w:abstractNumId w:val="5"/>
  </w:num>
  <w:num w:numId="17">
    <w:abstractNumId w:val="16"/>
  </w:num>
  <w:num w:numId="18">
    <w:abstractNumId w:val="15"/>
  </w:num>
  <w:num w:numId="19">
    <w:abstractNumId w:val="21"/>
  </w:num>
  <w:num w:numId="20">
    <w:abstractNumId w:val="18"/>
  </w:num>
  <w:num w:numId="21">
    <w:abstractNumId w:val="19"/>
  </w:num>
  <w:num w:numId="22">
    <w:abstractNumId w:val="14"/>
  </w:num>
  <w:num w:numId="23">
    <w:abstractNumId w:val="12"/>
  </w:num>
  <w:num w:numId="24">
    <w:abstractNumId w:val="9"/>
  </w:num>
  <w:num w:numId="2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C01"/>
    <w:rsid w:val="0000085B"/>
    <w:rsid w:val="00001D75"/>
    <w:rsid w:val="00002603"/>
    <w:rsid w:val="00006729"/>
    <w:rsid w:val="0001233E"/>
    <w:rsid w:val="000140A3"/>
    <w:rsid w:val="000152AE"/>
    <w:rsid w:val="00015EF4"/>
    <w:rsid w:val="00017283"/>
    <w:rsid w:val="000203CD"/>
    <w:rsid w:val="00022FB1"/>
    <w:rsid w:val="000273A8"/>
    <w:rsid w:val="00032881"/>
    <w:rsid w:val="00032B44"/>
    <w:rsid w:val="0004426B"/>
    <w:rsid w:val="00050343"/>
    <w:rsid w:val="00051FC5"/>
    <w:rsid w:val="00054C63"/>
    <w:rsid w:val="0005638B"/>
    <w:rsid w:val="00062B97"/>
    <w:rsid w:val="000634C9"/>
    <w:rsid w:val="000728A6"/>
    <w:rsid w:val="00074D82"/>
    <w:rsid w:val="00082936"/>
    <w:rsid w:val="00084E3E"/>
    <w:rsid w:val="00085107"/>
    <w:rsid w:val="000853E9"/>
    <w:rsid w:val="0009498B"/>
    <w:rsid w:val="00095C92"/>
    <w:rsid w:val="00096FE1"/>
    <w:rsid w:val="00097F32"/>
    <w:rsid w:val="000A0D3B"/>
    <w:rsid w:val="000A2067"/>
    <w:rsid w:val="000A4A9D"/>
    <w:rsid w:val="000A5625"/>
    <w:rsid w:val="000A581A"/>
    <w:rsid w:val="000B23BD"/>
    <w:rsid w:val="000B23CC"/>
    <w:rsid w:val="000B78A1"/>
    <w:rsid w:val="000D4B33"/>
    <w:rsid w:val="000E27C6"/>
    <w:rsid w:val="000F009D"/>
    <w:rsid w:val="000F1DE6"/>
    <w:rsid w:val="000F3536"/>
    <w:rsid w:val="000F3A53"/>
    <w:rsid w:val="00100D43"/>
    <w:rsid w:val="00101C80"/>
    <w:rsid w:val="00102FDB"/>
    <w:rsid w:val="00105E4F"/>
    <w:rsid w:val="001146BB"/>
    <w:rsid w:val="001146F2"/>
    <w:rsid w:val="00116BCD"/>
    <w:rsid w:val="00127C24"/>
    <w:rsid w:val="00131906"/>
    <w:rsid w:val="00134306"/>
    <w:rsid w:val="00134396"/>
    <w:rsid w:val="0013504D"/>
    <w:rsid w:val="0013658C"/>
    <w:rsid w:val="00136871"/>
    <w:rsid w:val="0014230B"/>
    <w:rsid w:val="001446DF"/>
    <w:rsid w:val="00147715"/>
    <w:rsid w:val="00147AA4"/>
    <w:rsid w:val="00150FB6"/>
    <w:rsid w:val="00154F61"/>
    <w:rsid w:val="00160406"/>
    <w:rsid w:val="00160434"/>
    <w:rsid w:val="00167CEA"/>
    <w:rsid w:val="00173463"/>
    <w:rsid w:val="001759CD"/>
    <w:rsid w:val="001770D9"/>
    <w:rsid w:val="0018133A"/>
    <w:rsid w:val="00181FFC"/>
    <w:rsid w:val="001840FE"/>
    <w:rsid w:val="001857A2"/>
    <w:rsid w:val="001909A7"/>
    <w:rsid w:val="001925F1"/>
    <w:rsid w:val="001942FF"/>
    <w:rsid w:val="00194FF1"/>
    <w:rsid w:val="00196F21"/>
    <w:rsid w:val="00196FE8"/>
    <w:rsid w:val="001A0AFA"/>
    <w:rsid w:val="001A428F"/>
    <w:rsid w:val="001B0281"/>
    <w:rsid w:val="001B19DA"/>
    <w:rsid w:val="001C5AC5"/>
    <w:rsid w:val="001C7DDB"/>
    <w:rsid w:val="001D0046"/>
    <w:rsid w:val="001D0C9F"/>
    <w:rsid w:val="001D1202"/>
    <w:rsid w:val="001D21FF"/>
    <w:rsid w:val="001D3401"/>
    <w:rsid w:val="001D64A9"/>
    <w:rsid w:val="001E021D"/>
    <w:rsid w:val="001E4C6C"/>
    <w:rsid w:val="001E6312"/>
    <w:rsid w:val="001E658A"/>
    <w:rsid w:val="001F45FA"/>
    <w:rsid w:val="001F49CB"/>
    <w:rsid w:val="001F6E59"/>
    <w:rsid w:val="001F7B25"/>
    <w:rsid w:val="00201EDA"/>
    <w:rsid w:val="002064E4"/>
    <w:rsid w:val="00207178"/>
    <w:rsid w:val="00210B3E"/>
    <w:rsid w:val="002125C9"/>
    <w:rsid w:val="00214C7E"/>
    <w:rsid w:val="00214DD2"/>
    <w:rsid w:val="00217F29"/>
    <w:rsid w:val="00223072"/>
    <w:rsid w:val="0023549E"/>
    <w:rsid w:val="00240786"/>
    <w:rsid w:val="002416EB"/>
    <w:rsid w:val="002448C2"/>
    <w:rsid w:val="00246BE1"/>
    <w:rsid w:val="00252CF7"/>
    <w:rsid w:val="0025330F"/>
    <w:rsid w:val="0026304F"/>
    <w:rsid w:val="00263C6C"/>
    <w:rsid w:val="0026665D"/>
    <w:rsid w:val="0028492B"/>
    <w:rsid w:val="00287F4C"/>
    <w:rsid w:val="0029182D"/>
    <w:rsid w:val="0029352E"/>
    <w:rsid w:val="00295895"/>
    <w:rsid w:val="00296DB8"/>
    <w:rsid w:val="002A5FC2"/>
    <w:rsid w:val="002B66FD"/>
    <w:rsid w:val="002C3B6E"/>
    <w:rsid w:val="002C520F"/>
    <w:rsid w:val="002C5480"/>
    <w:rsid w:val="002C6B32"/>
    <w:rsid w:val="002D1558"/>
    <w:rsid w:val="002D18E2"/>
    <w:rsid w:val="002D1B7B"/>
    <w:rsid w:val="002D4C31"/>
    <w:rsid w:val="002E05B6"/>
    <w:rsid w:val="002E1FC6"/>
    <w:rsid w:val="002E508A"/>
    <w:rsid w:val="002E535C"/>
    <w:rsid w:val="002E5C36"/>
    <w:rsid w:val="002E6063"/>
    <w:rsid w:val="002E70BB"/>
    <w:rsid w:val="002F0F76"/>
    <w:rsid w:val="002F35B5"/>
    <w:rsid w:val="002F38F5"/>
    <w:rsid w:val="002F5F7B"/>
    <w:rsid w:val="002F6BF6"/>
    <w:rsid w:val="00301352"/>
    <w:rsid w:val="00302FE8"/>
    <w:rsid w:val="00303043"/>
    <w:rsid w:val="0030494E"/>
    <w:rsid w:val="003061ED"/>
    <w:rsid w:val="00312A04"/>
    <w:rsid w:val="00315661"/>
    <w:rsid w:val="003163F8"/>
    <w:rsid w:val="0032006E"/>
    <w:rsid w:val="00323357"/>
    <w:rsid w:val="00332B20"/>
    <w:rsid w:val="00335B71"/>
    <w:rsid w:val="00342A15"/>
    <w:rsid w:val="00344F88"/>
    <w:rsid w:val="00347FC0"/>
    <w:rsid w:val="00353658"/>
    <w:rsid w:val="00354A13"/>
    <w:rsid w:val="00361584"/>
    <w:rsid w:val="00363033"/>
    <w:rsid w:val="0036490D"/>
    <w:rsid w:val="00366638"/>
    <w:rsid w:val="00366A7D"/>
    <w:rsid w:val="00367B17"/>
    <w:rsid w:val="00371D1F"/>
    <w:rsid w:val="00375A3C"/>
    <w:rsid w:val="00385F6C"/>
    <w:rsid w:val="003911E3"/>
    <w:rsid w:val="00394E18"/>
    <w:rsid w:val="00395141"/>
    <w:rsid w:val="003970BA"/>
    <w:rsid w:val="003A42FE"/>
    <w:rsid w:val="003A5B46"/>
    <w:rsid w:val="003B1A3B"/>
    <w:rsid w:val="003B446D"/>
    <w:rsid w:val="003B48B9"/>
    <w:rsid w:val="003B6E6B"/>
    <w:rsid w:val="003B75EC"/>
    <w:rsid w:val="003C4E5F"/>
    <w:rsid w:val="003D3F22"/>
    <w:rsid w:val="003D6B6C"/>
    <w:rsid w:val="003D70A1"/>
    <w:rsid w:val="003D7190"/>
    <w:rsid w:val="003D7EE6"/>
    <w:rsid w:val="003F07ED"/>
    <w:rsid w:val="003F3B8A"/>
    <w:rsid w:val="003F65E9"/>
    <w:rsid w:val="003F664F"/>
    <w:rsid w:val="003F711A"/>
    <w:rsid w:val="00400F00"/>
    <w:rsid w:val="00403FB6"/>
    <w:rsid w:val="004101C6"/>
    <w:rsid w:val="00415809"/>
    <w:rsid w:val="004173EA"/>
    <w:rsid w:val="00420174"/>
    <w:rsid w:val="004216D4"/>
    <w:rsid w:val="00422793"/>
    <w:rsid w:val="004239D2"/>
    <w:rsid w:val="0043114B"/>
    <w:rsid w:val="00431A7C"/>
    <w:rsid w:val="004345E1"/>
    <w:rsid w:val="0043777E"/>
    <w:rsid w:val="00442F41"/>
    <w:rsid w:val="004511E7"/>
    <w:rsid w:val="00455F9E"/>
    <w:rsid w:val="00456304"/>
    <w:rsid w:val="004578B6"/>
    <w:rsid w:val="00460CB6"/>
    <w:rsid w:val="00472BDD"/>
    <w:rsid w:val="00485440"/>
    <w:rsid w:val="00487620"/>
    <w:rsid w:val="00487CA4"/>
    <w:rsid w:val="0049104C"/>
    <w:rsid w:val="0049377E"/>
    <w:rsid w:val="00496ED5"/>
    <w:rsid w:val="00497095"/>
    <w:rsid w:val="00497357"/>
    <w:rsid w:val="00497A65"/>
    <w:rsid w:val="004A2F06"/>
    <w:rsid w:val="004A423C"/>
    <w:rsid w:val="004B37B7"/>
    <w:rsid w:val="004B55DE"/>
    <w:rsid w:val="004C22F0"/>
    <w:rsid w:val="004C7D69"/>
    <w:rsid w:val="004D760F"/>
    <w:rsid w:val="004E1A5C"/>
    <w:rsid w:val="004E5312"/>
    <w:rsid w:val="004E5525"/>
    <w:rsid w:val="004F0F31"/>
    <w:rsid w:val="004F1ABF"/>
    <w:rsid w:val="004F3602"/>
    <w:rsid w:val="004F4E03"/>
    <w:rsid w:val="00500E63"/>
    <w:rsid w:val="0050164A"/>
    <w:rsid w:val="00502A12"/>
    <w:rsid w:val="0050535D"/>
    <w:rsid w:val="00506321"/>
    <w:rsid w:val="00515F66"/>
    <w:rsid w:val="00516D78"/>
    <w:rsid w:val="005204F4"/>
    <w:rsid w:val="00522156"/>
    <w:rsid w:val="0052356F"/>
    <w:rsid w:val="00523623"/>
    <w:rsid w:val="00523E99"/>
    <w:rsid w:val="00531CF5"/>
    <w:rsid w:val="00532EEA"/>
    <w:rsid w:val="005343FE"/>
    <w:rsid w:val="00536254"/>
    <w:rsid w:val="0054076A"/>
    <w:rsid w:val="0054090B"/>
    <w:rsid w:val="00545568"/>
    <w:rsid w:val="00547485"/>
    <w:rsid w:val="00552290"/>
    <w:rsid w:val="00552940"/>
    <w:rsid w:val="0055391A"/>
    <w:rsid w:val="0055741C"/>
    <w:rsid w:val="00560AD9"/>
    <w:rsid w:val="0056181A"/>
    <w:rsid w:val="00563858"/>
    <w:rsid w:val="005709CF"/>
    <w:rsid w:val="00572772"/>
    <w:rsid w:val="005757B6"/>
    <w:rsid w:val="0058178B"/>
    <w:rsid w:val="00581BBE"/>
    <w:rsid w:val="00582173"/>
    <w:rsid w:val="0058630A"/>
    <w:rsid w:val="00586C72"/>
    <w:rsid w:val="0059040C"/>
    <w:rsid w:val="005962D3"/>
    <w:rsid w:val="005977B3"/>
    <w:rsid w:val="005A1008"/>
    <w:rsid w:val="005B0FC4"/>
    <w:rsid w:val="005B1C64"/>
    <w:rsid w:val="005C0A8F"/>
    <w:rsid w:val="005C4351"/>
    <w:rsid w:val="005D3A94"/>
    <w:rsid w:val="005D587E"/>
    <w:rsid w:val="005E004B"/>
    <w:rsid w:val="005E20B8"/>
    <w:rsid w:val="005E3F39"/>
    <w:rsid w:val="005E63BB"/>
    <w:rsid w:val="005F2022"/>
    <w:rsid w:val="005F3F00"/>
    <w:rsid w:val="00600F0A"/>
    <w:rsid w:val="00606B10"/>
    <w:rsid w:val="006105EF"/>
    <w:rsid w:val="00613A42"/>
    <w:rsid w:val="00615143"/>
    <w:rsid w:val="00617B2C"/>
    <w:rsid w:val="00620CF1"/>
    <w:rsid w:val="00621BFB"/>
    <w:rsid w:val="00633A0F"/>
    <w:rsid w:val="00634FA3"/>
    <w:rsid w:val="00636947"/>
    <w:rsid w:val="00641FC7"/>
    <w:rsid w:val="006475B7"/>
    <w:rsid w:val="00647AE1"/>
    <w:rsid w:val="0065042C"/>
    <w:rsid w:val="006512B6"/>
    <w:rsid w:val="00652B0C"/>
    <w:rsid w:val="00652D65"/>
    <w:rsid w:val="006557C7"/>
    <w:rsid w:val="0065747C"/>
    <w:rsid w:val="00657B0A"/>
    <w:rsid w:val="00661309"/>
    <w:rsid w:val="00661424"/>
    <w:rsid w:val="006702B6"/>
    <w:rsid w:val="0067295A"/>
    <w:rsid w:val="00673C9C"/>
    <w:rsid w:val="00674728"/>
    <w:rsid w:val="0068435E"/>
    <w:rsid w:val="00684447"/>
    <w:rsid w:val="0069561E"/>
    <w:rsid w:val="00695CF6"/>
    <w:rsid w:val="006A1DA3"/>
    <w:rsid w:val="006B01E7"/>
    <w:rsid w:val="006B298E"/>
    <w:rsid w:val="006B3FC3"/>
    <w:rsid w:val="006B5E37"/>
    <w:rsid w:val="006C05CC"/>
    <w:rsid w:val="006D0D87"/>
    <w:rsid w:val="006D53AF"/>
    <w:rsid w:val="006D5DBD"/>
    <w:rsid w:val="006E20BF"/>
    <w:rsid w:val="006E21E4"/>
    <w:rsid w:val="006F430C"/>
    <w:rsid w:val="007027D5"/>
    <w:rsid w:val="00703643"/>
    <w:rsid w:val="00704541"/>
    <w:rsid w:val="00706703"/>
    <w:rsid w:val="0070719D"/>
    <w:rsid w:val="007076DE"/>
    <w:rsid w:val="00715B48"/>
    <w:rsid w:val="00723268"/>
    <w:rsid w:val="00724D57"/>
    <w:rsid w:val="007261FC"/>
    <w:rsid w:val="007264C0"/>
    <w:rsid w:val="0072781D"/>
    <w:rsid w:val="007335C0"/>
    <w:rsid w:val="00734ED2"/>
    <w:rsid w:val="007376B8"/>
    <w:rsid w:val="00737854"/>
    <w:rsid w:val="00741420"/>
    <w:rsid w:val="00743DDA"/>
    <w:rsid w:val="007458D5"/>
    <w:rsid w:val="00746F5F"/>
    <w:rsid w:val="00751DE8"/>
    <w:rsid w:val="00752778"/>
    <w:rsid w:val="00761713"/>
    <w:rsid w:val="00766F3B"/>
    <w:rsid w:val="00770950"/>
    <w:rsid w:val="00777005"/>
    <w:rsid w:val="00781884"/>
    <w:rsid w:val="00781FF7"/>
    <w:rsid w:val="0078230E"/>
    <w:rsid w:val="007824F7"/>
    <w:rsid w:val="007839B1"/>
    <w:rsid w:val="00786F31"/>
    <w:rsid w:val="007979F3"/>
    <w:rsid w:val="00797F96"/>
    <w:rsid w:val="007A3D3E"/>
    <w:rsid w:val="007A6436"/>
    <w:rsid w:val="007A7083"/>
    <w:rsid w:val="007B0AD1"/>
    <w:rsid w:val="007B5141"/>
    <w:rsid w:val="007B535C"/>
    <w:rsid w:val="007C1820"/>
    <w:rsid w:val="007C2898"/>
    <w:rsid w:val="007C29A6"/>
    <w:rsid w:val="007D38E5"/>
    <w:rsid w:val="007D4D9D"/>
    <w:rsid w:val="007E1F69"/>
    <w:rsid w:val="007E6763"/>
    <w:rsid w:val="007F17CF"/>
    <w:rsid w:val="007F6DCF"/>
    <w:rsid w:val="007F787F"/>
    <w:rsid w:val="00801C04"/>
    <w:rsid w:val="0080303E"/>
    <w:rsid w:val="00804DCB"/>
    <w:rsid w:val="00806640"/>
    <w:rsid w:val="00806F8F"/>
    <w:rsid w:val="008074F1"/>
    <w:rsid w:val="00810144"/>
    <w:rsid w:val="00810BD0"/>
    <w:rsid w:val="00811E5A"/>
    <w:rsid w:val="00822C2F"/>
    <w:rsid w:val="0082433B"/>
    <w:rsid w:val="008248EC"/>
    <w:rsid w:val="008253AD"/>
    <w:rsid w:val="00825B65"/>
    <w:rsid w:val="0082761E"/>
    <w:rsid w:val="00827C51"/>
    <w:rsid w:val="00832D12"/>
    <w:rsid w:val="00835DCB"/>
    <w:rsid w:val="00837526"/>
    <w:rsid w:val="0084258B"/>
    <w:rsid w:val="00842C2C"/>
    <w:rsid w:val="00842D7E"/>
    <w:rsid w:val="00844D08"/>
    <w:rsid w:val="00851B2E"/>
    <w:rsid w:val="00853EF8"/>
    <w:rsid w:val="0085446E"/>
    <w:rsid w:val="0086740A"/>
    <w:rsid w:val="008678A7"/>
    <w:rsid w:val="008679AB"/>
    <w:rsid w:val="00870696"/>
    <w:rsid w:val="00873751"/>
    <w:rsid w:val="00874680"/>
    <w:rsid w:val="0087636F"/>
    <w:rsid w:val="008835B4"/>
    <w:rsid w:val="0088413B"/>
    <w:rsid w:val="0088471F"/>
    <w:rsid w:val="00887AE4"/>
    <w:rsid w:val="00890578"/>
    <w:rsid w:val="0089696D"/>
    <w:rsid w:val="008A00D8"/>
    <w:rsid w:val="008A1D89"/>
    <w:rsid w:val="008A2A0A"/>
    <w:rsid w:val="008A4769"/>
    <w:rsid w:val="008A57BE"/>
    <w:rsid w:val="008A5BCE"/>
    <w:rsid w:val="008B131B"/>
    <w:rsid w:val="008B1CAC"/>
    <w:rsid w:val="008B7B63"/>
    <w:rsid w:val="008C1AE7"/>
    <w:rsid w:val="008C2724"/>
    <w:rsid w:val="008C6BEE"/>
    <w:rsid w:val="008D2884"/>
    <w:rsid w:val="008D3843"/>
    <w:rsid w:val="008D78F6"/>
    <w:rsid w:val="008F17F1"/>
    <w:rsid w:val="008F201A"/>
    <w:rsid w:val="008F2A52"/>
    <w:rsid w:val="008F2FED"/>
    <w:rsid w:val="008F4C63"/>
    <w:rsid w:val="008F5046"/>
    <w:rsid w:val="008F67DF"/>
    <w:rsid w:val="008F746A"/>
    <w:rsid w:val="00901C7D"/>
    <w:rsid w:val="00902326"/>
    <w:rsid w:val="00903B6A"/>
    <w:rsid w:val="00907C7A"/>
    <w:rsid w:val="0091006A"/>
    <w:rsid w:val="00920119"/>
    <w:rsid w:val="00924F2B"/>
    <w:rsid w:val="00934503"/>
    <w:rsid w:val="00934D22"/>
    <w:rsid w:val="009449BB"/>
    <w:rsid w:val="00944A10"/>
    <w:rsid w:val="009450D3"/>
    <w:rsid w:val="009471BD"/>
    <w:rsid w:val="00951649"/>
    <w:rsid w:val="00951ABF"/>
    <w:rsid w:val="0095233E"/>
    <w:rsid w:val="009650D2"/>
    <w:rsid w:val="00966B65"/>
    <w:rsid w:val="00971CE0"/>
    <w:rsid w:val="009720C4"/>
    <w:rsid w:val="00974B58"/>
    <w:rsid w:val="00974C2E"/>
    <w:rsid w:val="0097590D"/>
    <w:rsid w:val="009763D0"/>
    <w:rsid w:val="0098248B"/>
    <w:rsid w:val="00983847"/>
    <w:rsid w:val="009860E5"/>
    <w:rsid w:val="00990E4A"/>
    <w:rsid w:val="009A0147"/>
    <w:rsid w:val="009A5F59"/>
    <w:rsid w:val="009A7F80"/>
    <w:rsid w:val="009B1ACF"/>
    <w:rsid w:val="009B7659"/>
    <w:rsid w:val="009B7816"/>
    <w:rsid w:val="009C2705"/>
    <w:rsid w:val="009C7C65"/>
    <w:rsid w:val="009D0FF7"/>
    <w:rsid w:val="009D3C07"/>
    <w:rsid w:val="009D4A5D"/>
    <w:rsid w:val="009D67EE"/>
    <w:rsid w:val="009E4A0F"/>
    <w:rsid w:val="009E5320"/>
    <w:rsid w:val="009E6336"/>
    <w:rsid w:val="009E6467"/>
    <w:rsid w:val="009F1CA2"/>
    <w:rsid w:val="009F1EC7"/>
    <w:rsid w:val="009F2267"/>
    <w:rsid w:val="00A03C4E"/>
    <w:rsid w:val="00A0698D"/>
    <w:rsid w:val="00A101D5"/>
    <w:rsid w:val="00A2112A"/>
    <w:rsid w:val="00A213BF"/>
    <w:rsid w:val="00A26701"/>
    <w:rsid w:val="00A300DA"/>
    <w:rsid w:val="00A3030F"/>
    <w:rsid w:val="00A3066B"/>
    <w:rsid w:val="00A34EA2"/>
    <w:rsid w:val="00A36A87"/>
    <w:rsid w:val="00A372E9"/>
    <w:rsid w:val="00A4238D"/>
    <w:rsid w:val="00A42A26"/>
    <w:rsid w:val="00A43890"/>
    <w:rsid w:val="00A468EE"/>
    <w:rsid w:val="00A55100"/>
    <w:rsid w:val="00A65777"/>
    <w:rsid w:val="00A67A09"/>
    <w:rsid w:val="00A70D17"/>
    <w:rsid w:val="00A71257"/>
    <w:rsid w:val="00A74791"/>
    <w:rsid w:val="00A77FB9"/>
    <w:rsid w:val="00A87C12"/>
    <w:rsid w:val="00A87D97"/>
    <w:rsid w:val="00A95234"/>
    <w:rsid w:val="00A954E8"/>
    <w:rsid w:val="00A97CF3"/>
    <w:rsid w:val="00AA0DCE"/>
    <w:rsid w:val="00AA2C7D"/>
    <w:rsid w:val="00AB092A"/>
    <w:rsid w:val="00AB1F58"/>
    <w:rsid w:val="00AB222A"/>
    <w:rsid w:val="00AB3CEA"/>
    <w:rsid w:val="00AB5126"/>
    <w:rsid w:val="00AC10FF"/>
    <w:rsid w:val="00AC5B18"/>
    <w:rsid w:val="00AC5F20"/>
    <w:rsid w:val="00AC704D"/>
    <w:rsid w:val="00AD0E2B"/>
    <w:rsid w:val="00AD1A67"/>
    <w:rsid w:val="00AD2629"/>
    <w:rsid w:val="00AD2DA9"/>
    <w:rsid w:val="00AD366E"/>
    <w:rsid w:val="00AD7003"/>
    <w:rsid w:val="00AE64F7"/>
    <w:rsid w:val="00AE7F49"/>
    <w:rsid w:val="00B01BA6"/>
    <w:rsid w:val="00B051F8"/>
    <w:rsid w:val="00B06534"/>
    <w:rsid w:val="00B10F24"/>
    <w:rsid w:val="00B11D8D"/>
    <w:rsid w:val="00B306C9"/>
    <w:rsid w:val="00B314D6"/>
    <w:rsid w:val="00B31FE8"/>
    <w:rsid w:val="00B6503B"/>
    <w:rsid w:val="00B717CA"/>
    <w:rsid w:val="00B80D2C"/>
    <w:rsid w:val="00B8128A"/>
    <w:rsid w:val="00B82EC8"/>
    <w:rsid w:val="00B84944"/>
    <w:rsid w:val="00B86858"/>
    <w:rsid w:val="00B916B8"/>
    <w:rsid w:val="00B92AD0"/>
    <w:rsid w:val="00B97A7B"/>
    <w:rsid w:val="00BA0BBF"/>
    <w:rsid w:val="00BA301A"/>
    <w:rsid w:val="00BA52D1"/>
    <w:rsid w:val="00BA60F2"/>
    <w:rsid w:val="00BA7C74"/>
    <w:rsid w:val="00BB22EC"/>
    <w:rsid w:val="00BB47A3"/>
    <w:rsid w:val="00BC0293"/>
    <w:rsid w:val="00BC085D"/>
    <w:rsid w:val="00BC245B"/>
    <w:rsid w:val="00BC31FA"/>
    <w:rsid w:val="00BC77AB"/>
    <w:rsid w:val="00BC7CDB"/>
    <w:rsid w:val="00BD07E3"/>
    <w:rsid w:val="00BD4009"/>
    <w:rsid w:val="00BD573C"/>
    <w:rsid w:val="00BE26F2"/>
    <w:rsid w:val="00BF0C81"/>
    <w:rsid w:val="00BF1F00"/>
    <w:rsid w:val="00BF25ED"/>
    <w:rsid w:val="00BF3531"/>
    <w:rsid w:val="00BF728D"/>
    <w:rsid w:val="00C03371"/>
    <w:rsid w:val="00C06B36"/>
    <w:rsid w:val="00C10ADE"/>
    <w:rsid w:val="00C11D53"/>
    <w:rsid w:val="00C140C8"/>
    <w:rsid w:val="00C22728"/>
    <w:rsid w:val="00C33209"/>
    <w:rsid w:val="00C35707"/>
    <w:rsid w:val="00C44294"/>
    <w:rsid w:val="00C44B9C"/>
    <w:rsid w:val="00C46DB2"/>
    <w:rsid w:val="00C61640"/>
    <w:rsid w:val="00C63303"/>
    <w:rsid w:val="00C64E07"/>
    <w:rsid w:val="00C66E21"/>
    <w:rsid w:val="00C71BAC"/>
    <w:rsid w:val="00C71BDD"/>
    <w:rsid w:val="00C72971"/>
    <w:rsid w:val="00C93001"/>
    <w:rsid w:val="00C93CE7"/>
    <w:rsid w:val="00C93E70"/>
    <w:rsid w:val="00C93F17"/>
    <w:rsid w:val="00CB04C1"/>
    <w:rsid w:val="00CB19A3"/>
    <w:rsid w:val="00CB42E8"/>
    <w:rsid w:val="00CB6739"/>
    <w:rsid w:val="00CC0108"/>
    <w:rsid w:val="00CC10C8"/>
    <w:rsid w:val="00CC24EF"/>
    <w:rsid w:val="00CC478F"/>
    <w:rsid w:val="00CC5964"/>
    <w:rsid w:val="00CD0A00"/>
    <w:rsid w:val="00CD0FB2"/>
    <w:rsid w:val="00CD1D1D"/>
    <w:rsid w:val="00CD7C01"/>
    <w:rsid w:val="00CE20B1"/>
    <w:rsid w:val="00CE4003"/>
    <w:rsid w:val="00CF13C4"/>
    <w:rsid w:val="00CF490E"/>
    <w:rsid w:val="00D0118C"/>
    <w:rsid w:val="00D034FB"/>
    <w:rsid w:val="00D06DCB"/>
    <w:rsid w:val="00D13E36"/>
    <w:rsid w:val="00D15017"/>
    <w:rsid w:val="00D1675A"/>
    <w:rsid w:val="00D1679C"/>
    <w:rsid w:val="00D20E75"/>
    <w:rsid w:val="00D2185B"/>
    <w:rsid w:val="00D2377B"/>
    <w:rsid w:val="00D24385"/>
    <w:rsid w:val="00D2784C"/>
    <w:rsid w:val="00D36529"/>
    <w:rsid w:val="00D40465"/>
    <w:rsid w:val="00D43F6E"/>
    <w:rsid w:val="00D46106"/>
    <w:rsid w:val="00D501BE"/>
    <w:rsid w:val="00D52FA8"/>
    <w:rsid w:val="00D5373D"/>
    <w:rsid w:val="00D578A3"/>
    <w:rsid w:val="00D62015"/>
    <w:rsid w:val="00D634E8"/>
    <w:rsid w:val="00D63E2B"/>
    <w:rsid w:val="00D6625B"/>
    <w:rsid w:val="00D704C5"/>
    <w:rsid w:val="00D72D82"/>
    <w:rsid w:val="00D773CB"/>
    <w:rsid w:val="00D776EE"/>
    <w:rsid w:val="00D80353"/>
    <w:rsid w:val="00D81D34"/>
    <w:rsid w:val="00D83442"/>
    <w:rsid w:val="00D862C0"/>
    <w:rsid w:val="00D87F8A"/>
    <w:rsid w:val="00D939C3"/>
    <w:rsid w:val="00D948B0"/>
    <w:rsid w:val="00D95A1E"/>
    <w:rsid w:val="00D962B9"/>
    <w:rsid w:val="00D96724"/>
    <w:rsid w:val="00D979A8"/>
    <w:rsid w:val="00DA3F88"/>
    <w:rsid w:val="00DA6B98"/>
    <w:rsid w:val="00DB1CDB"/>
    <w:rsid w:val="00DB2177"/>
    <w:rsid w:val="00DB4420"/>
    <w:rsid w:val="00DB7F7E"/>
    <w:rsid w:val="00DC0F85"/>
    <w:rsid w:val="00DC2271"/>
    <w:rsid w:val="00DC38C7"/>
    <w:rsid w:val="00DC3C61"/>
    <w:rsid w:val="00DD0BEF"/>
    <w:rsid w:val="00DD56E4"/>
    <w:rsid w:val="00DE061A"/>
    <w:rsid w:val="00DE326C"/>
    <w:rsid w:val="00DF2124"/>
    <w:rsid w:val="00DF22DD"/>
    <w:rsid w:val="00DF5858"/>
    <w:rsid w:val="00DF7B17"/>
    <w:rsid w:val="00E00751"/>
    <w:rsid w:val="00E05245"/>
    <w:rsid w:val="00E0588D"/>
    <w:rsid w:val="00E063A6"/>
    <w:rsid w:val="00E10261"/>
    <w:rsid w:val="00E110FA"/>
    <w:rsid w:val="00E13524"/>
    <w:rsid w:val="00E178C4"/>
    <w:rsid w:val="00E179CA"/>
    <w:rsid w:val="00E25A12"/>
    <w:rsid w:val="00E2674E"/>
    <w:rsid w:val="00E26905"/>
    <w:rsid w:val="00E273C4"/>
    <w:rsid w:val="00E32261"/>
    <w:rsid w:val="00E40094"/>
    <w:rsid w:val="00E43AB2"/>
    <w:rsid w:val="00E44BF1"/>
    <w:rsid w:val="00E45A19"/>
    <w:rsid w:val="00E470E6"/>
    <w:rsid w:val="00E50FAC"/>
    <w:rsid w:val="00E52B81"/>
    <w:rsid w:val="00E53415"/>
    <w:rsid w:val="00E5410E"/>
    <w:rsid w:val="00E545F2"/>
    <w:rsid w:val="00E615D7"/>
    <w:rsid w:val="00E6230F"/>
    <w:rsid w:val="00E63C82"/>
    <w:rsid w:val="00E6659F"/>
    <w:rsid w:val="00E73A3A"/>
    <w:rsid w:val="00E73E6B"/>
    <w:rsid w:val="00E810EA"/>
    <w:rsid w:val="00E841F0"/>
    <w:rsid w:val="00E85A9E"/>
    <w:rsid w:val="00E85D44"/>
    <w:rsid w:val="00E869B6"/>
    <w:rsid w:val="00E933B6"/>
    <w:rsid w:val="00E93E80"/>
    <w:rsid w:val="00EA0C73"/>
    <w:rsid w:val="00EA1EB0"/>
    <w:rsid w:val="00EA4B82"/>
    <w:rsid w:val="00EB4965"/>
    <w:rsid w:val="00EB4F42"/>
    <w:rsid w:val="00EB5AB4"/>
    <w:rsid w:val="00EC384E"/>
    <w:rsid w:val="00EC3F02"/>
    <w:rsid w:val="00EC44EB"/>
    <w:rsid w:val="00EC6684"/>
    <w:rsid w:val="00EC719D"/>
    <w:rsid w:val="00ED2206"/>
    <w:rsid w:val="00ED3A3B"/>
    <w:rsid w:val="00ED42C5"/>
    <w:rsid w:val="00ED4EB9"/>
    <w:rsid w:val="00ED5B79"/>
    <w:rsid w:val="00ED6E09"/>
    <w:rsid w:val="00EE5A8F"/>
    <w:rsid w:val="00EE5F91"/>
    <w:rsid w:val="00EE70EC"/>
    <w:rsid w:val="00EF3E28"/>
    <w:rsid w:val="00EF40F0"/>
    <w:rsid w:val="00EF7CB3"/>
    <w:rsid w:val="00F06357"/>
    <w:rsid w:val="00F07D28"/>
    <w:rsid w:val="00F134D7"/>
    <w:rsid w:val="00F136E7"/>
    <w:rsid w:val="00F17F8B"/>
    <w:rsid w:val="00F201A6"/>
    <w:rsid w:val="00F20CAE"/>
    <w:rsid w:val="00F21644"/>
    <w:rsid w:val="00F24020"/>
    <w:rsid w:val="00F24FBB"/>
    <w:rsid w:val="00F25D8E"/>
    <w:rsid w:val="00F2615E"/>
    <w:rsid w:val="00F270CB"/>
    <w:rsid w:val="00F31CAD"/>
    <w:rsid w:val="00F32159"/>
    <w:rsid w:val="00F32223"/>
    <w:rsid w:val="00F323A5"/>
    <w:rsid w:val="00F3564F"/>
    <w:rsid w:val="00F375F3"/>
    <w:rsid w:val="00F37A9F"/>
    <w:rsid w:val="00F42AB2"/>
    <w:rsid w:val="00F43068"/>
    <w:rsid w:val="00F433F0"/>
    <w:rsid w:val="00F4413F"/>
    <w:rsid w:val="00F45BC7"/>
    <w:rsid w:val="00F46146"/>
    <w:rsid w:val="00F47A46"/>
    <w:rsid w:val="00F50912"/>
    <w:rsid w:val="00F57BEC"/>
    <w:rsid w:val="00F64C64"/>
    <w:rsid w:val="00F718F3"/>
    <w:rsid w:val="00F71DF1"/>
    <w:rsid w:val="00F755B7"/>
    <w:rsid w:val="00F77809"/>
    <w:rsid w:val="00F82237"/>
    <w:rsid w:val="00F84590"/>
    <w:rsid w:val="00F8535B"/>
    <w:rsid w:val="00FA0E37"/>
    <w:rsid w:val="00FA55BB"/>
    <w:rsid w:val="00FA7B3A"/>
    <w:rsid w:val="00FB1038"/>
    <w:rsid w:val="00FB2A03"/>
    <w:rsid w:val="00FB5325"/>
    <w:rsid w:val="00FC1C29"/>
    <w:rsid w:val="00FC3E83"/>
    <w:rsid w:val="00FC5C6C"/>
    <w:rsid w:val="00FC7120"/>
    <w:rsid w:val="00FD0FC1"/>
    <w:rsid w:val="00FD188D"/>
    <w:rsid w:val="00FD3438"/>
    <w:rsid w:val="00FD5D04"/>
    <w:rsid w:val="00FD5F47"/>
    <w:rsid w:val="00FD7A94"/>
    <w:rsid w:val="00FE08D3"/>
    <w:rsid w:val="00FE7C4A"/>
    <w:rsid w:val="00FF040F"/>
    <w:rsid w:val="00FF2B8A"/>
    <w:rsid w:val="00FF51DB"/>
    <w:rsid w:val="00FF552A"/>
    <w:rsid w:val="00FF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F31"/>
    <w:rPr>
      <w:sz w:val="24"/>
      <w:szCs w:val="24"/>
    </w:rPr>
  </w:style>
  <w:style w:type="paragraph" w:styleId="Heading1">
    <w:name w:val="heading 1"/>
    <w:basedOn w:val="Normal"/>
    <w:next w:val="Normal"/>
    <w:qFormat/>
    <w:rsid w:val="00786F31"/>
    <w:pPr>
      <w:keepNext/>
      <w:outlineLvl w:val="0"/>
    </w:pPr>
    <w:rPr>
      <w:b/>
      <w:bCs/>
    </w:rPr>
  </w:style>
  <w:style w:type="paragraph" w:styleId="Heading2">
    <w:name w:val="heading 2"/>
    <w:basedOn w:val="Normal"/>
    <w:next w:val="Normal"/>
    <w:qFormat/>
    <w:rsid w:val="00786F31"/>
    <w:pPr>
      <w:keepNext/>
      <w:ind w:left="720"/>
      <w:outlineLvl w:val="1"/>
    </w:pPr>
    <w:rPr>
      <w:b/>
      <w:bCs/>
    </w:rPr>
  </w:style>
  <w:style w:type="paragraph" w:styleId="Heading3">
    <w:name w:val="heading 3"/>
    <w:basedOn w:val="Normal"/>
    <w:next w:val="Normal"/>
    <w:qFormat/>
    <w:rsid w:val="00786F31"/>
    <w:pPr>
      <w:keepNext/>
      <w:ind w:left="720"/>
      <w:outlineLvl w:val="2"/>
    </w:pPr>
    <w:rPr>
      <w:b/>
      <w:bCs/>
      <w:u w:val="single"/>
    </w:rPr>
  </w:style>
  <w:style w:type="paragraph" w:styleId="Heading4">
    <w:name w:val="heading 4"/>
    <w:basedOn w:val="Normal"/>
    <w:next w:val="Normal"/>
    <w:qFormat/>
    <w:rsid w:val="00786F31"/>
    <w:pPr>
      <w:keepNext/>
      <w:outlineLvl w:val="3"/>
    </w:pPr>
    <w:rPr>
      <w:b/>
      <w:bCs/>
      <w:color w:val="000000"/>
      <w:u w:val="single"/>
    </w:rPr>
  </w:style>
  <w:style w:type="paragraph" w:styleId="Heading5">
    <w:name w:val="heading 5"/>
    <w:basedOn w:val="Normal"/>
    <w:next w:val="Normal"/>
    <w:qFormat/>
    <w:rsid w:val="00786F31"/>
    <w:pPr>
      <w:keepNext/>
      <w:tabs>
        <w:tab w:val="left" w:pos="3240"/>
        <w:tab w:val="left" w:pos="3960"/>
        <w:tab w:val="left" w:pos="4680"/>
        <w:tab w:val="left" w:pos="5400"/>
        <w:tab w:val="left" w:pos="6120"/>
        <w:tab w:val="left" w:pos="6840"/>
        <w:tab w:val="left" w:pos="7560"/>
        <w:tab w:val="left" w:pos="8280"/>
      </w:tabs>
      <w:jc w:val="center"/>
      <w:outlineLvl w:val="4"/>
    </w:pPr>
    <w:rPr>
      <w:b/>
      <w:bCs/>
      <w:color w:val="000000"/>
      <w:u w:val="single"/>
    </w:rPr>
  </w:style>
  <w:style w:type="paragraph" w:styleId="Heading6">
    <w:name w:val="heading 6"/>
    <w:basedOn w:val="Normal"/>
    <w:next w:val="Normal"/>
    <w:qFormat/>
    <w:rsid w:val="00786F31"/>
    <w:pPr>
      <w:keepNext/>
      <w:outlineLvl w:val="5"/>
    </w:pPr>
    <w:rPr>
      <w:b/>
      <w:u w:val="single"/>
    </w:rPr>
  </w:style>
  <w:style w:type="paragraph" w:styleId="Heading7">
    <w:name w:val="heading 7"/>
    <w:basedOn w:val="Normal"/>
    <w:next w:val="Normal"/>
    <w:qFormat/>
    <w:rsid w:val="00786F31"/>
    <w:pPr>
      <w:keepNext/>
      <w:outlineLvl w:val="6"/>
    </w:pPr>
    <w:rPr>
      <w:b/>
      <w:color w:val="0000FF"/>
      <w:u w:val="single"/>
    </w:rPr>
  </w:style>
  <w:style w:type="paragraph" w:styleId="Heading8">
    <w:name w:val="heading 8"/>
    <w:basedOn w:val="Normal"/>
    <w:next w:val="Normal"/>
    <w:qFormat/>
    <w:rsid w:val="00786F31"/>
    <w:pPr>
      <w:keepNext/>
      <w:outlineLvl w:val="7"/>
    </w:pPr>
    <w:rPr>
      <w:color w:val="000000"/>
      <w:u w:val="single"/>
    </w:rPr>
  </w:style>
  <w:style w:type="paragraph" w:styleId="Heading9">
    <w:name w:val="heading 9"/>
    <w:basedOn w:val="Normal"/>
    <w:next w:val="Normal"/>
    <w:qFormat/>
    <w:rsid w:val="00786F31"/>
    <w:pPr>
      <w:keepNext/>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86F31"/>
    <w:pPr>
      <w:jc w:val="center"/>
    </w:pPr>
    <w:rPr>
      <w:b/>
      <w:bCs/>
    </w:rPr>
  </w:style>
  <w:style w:type="paragraph" w:customStyle="1" w:styleId="level1">
    <w:name w:val="_level1"/>
    <w:basedOn w:val="Normal"/>
    <w:rsid w:val="00786F31"/>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60" w:hanging="360"/>
      <w:outlineLvl w:val="0"/>
    </w:pPr>
    <w:rPr>
      <w:snapToGrid w:val="0"/>
      <w:szCs w:val="20"/>
    </w:rPr>
  </w:style>
  <w:style w:type="character" w:customStyle="1" w:styleId="Hypertext">
    <w:name w:val="Hypertext"/>
    <w:rsid w:val="00786F31"/>
    <w:rPr>
      <w:color w:val="0000FF"/>
      <w:u w:val="single"/>
    </w:rPr>
  </w:style>
  <w:style w:type="character" w:styleId="Hyperlink">
    <w:name w:val="Hyperlink"/>
    <w:rsid w:val="00786F31"/>
    <w:rPr>
      <w:color w:val="0000FF"/>
      <w:u w:val="single"/>
    </w:rPr>
  </w:style>
  <w:style w:type="paragraph" w:styleId="Header">
    <w:name w:val="header"/>
    <w:basedOn w:val="Normal"/>
    <w:link w:val="HeaderChar"/>
    <w:rsid w:val="00786F31"/>
    <w:pPr>
      <w:tabs>
        <w:tab w:val="center" w:pos="4320"/>
        <w:tab w:val="right" w:pos="8640"/>
      </w:tabs>
    </w:pPr>
  </w:style>
  <w:style w:type="paragraph" w:styleId="Footer">
    <w:name w:val="footer"/>
    <w:basedOn w:val="Normal"/>
    <w:link w:val="FooterChar"/>
    <w:uiPriority w:val="99"/>
    <w:rsid w:val="00786F31"/>
    <w:pPr>
      <w:tabs>
        <w:tab w:val="center" w:pos="4320"/>
        <w:tab w:val="right" w:pos="8640"/>
      </w:tabs>
    </w:pPr>
  </w:style>
  <w:style w:type="paragraph" w:styleId="BodyText">
    <w:name w:val="Body Text"/>
    <w:basedOn w:val="Normal"/>
    <w:rsid w:val="00786F31"/>
    <w:rPr>
      <w:color w:val="008000"/>
    </w:rPr>
  </w:style>
  <w:style w:type="paragraph" w:styleId="BodyText2">
    <w:name w:val="Body Text 2"/>
    <w:basedOn w:val="Normal"/>
    <w:link w:val="BodyText2Char"/>
    <w:rsid w:val="00786F31"/>
    <w:rPr>
      <w:color w:val="000000"/>
    </w:rPr>
  </w:style>
  <w:style w:type="paragraph" w:styleId="BodyTextIndent">
    <w:name w:val="Body Text Indent"/>
    <w:basedOn w:val="Normal"/>
    <w:rsid w:val="00786F31"/>
    <w:pPr>
      <w:tabs>
        <w:tab w:val="left" w:pos="3240"/>
        <w:tab w:val="left" w:pos="3960"/>
        <w:tab w:val="left" w:pos="4680"/>
        <w:tab w:val="left" w:pos="5400"/>
        <w:tab w:val="left" w:pos="6120"/>
        <w:tab w:val="left" w:pos="6840"/>
        <w:tab w:val="left" w:pos="7560"/>
        <w:tab w:val="left" w:pos="8280"/>
      </w:tabs>
      <w:ind w:left="720"/>
    </w:pPr>
    <w:rPr>
      <w:bCs/>
      <w:color w:val="008000"/>
    </w:rPr>
  </w:style>
  <w:style w:type="paragraph" w:styleId="BalloonText">
    <w:name w:val="Balloon Text"/>
    <w:basedOn w:val="Normal"/>
    <w:semiHidden/>
    <w:rsid w:val="00786F31"/>
    <w:rPr>
      <w:rFonts w:ascii="Tahoma" w:hAnsi="Tahoma" w:cs="Tahoma"/>
      <w:sz w:val="16"/>
      <w:szCs w:val="16"/>
    </w:rPr>
  </w:style>
  <w:style w:type="paragraph" w:styleId="BodyTextIndent2">
    <w:name w:val="Body Text Indent 2"/>
    <w:basedOn w:val="Normal"/>
    <w:link w:val="BodyTextIndent2Char"/>
    <w:rsid w:val="00786F31"/>
    <w:pPr>
      <w:tabs>
        <w:tab w:val="left" w:pos="3240"/>
        <w:tab w:val="left" w:pos="3960"/>
        <w:tab w:val="left" w:pos="4680"/>
        <w:tab w:val="left" w:pos="5400"/>
        <w:tab w:val="left" w:pos="6120"/>
        <w:tab w:val="left" w:pos="6840"/>
        <w:tab w:val="left" w:pos="7560"/>
        <w:tab w:val="left" w:pos="8280"/>
      </w:tabs>
      <w:ind w:left="720"/>
    </w:pPr>
    <w:rPr>
      <w:color w:val="0000FF"/>
    </w:rPr>
  </w:style>
  <w:style w:type="paragraph" w:styleId="BodyTextIndent3">
    <w:name w:val="Body Text Indent 3"/>
    <w:basedOn w:val="Normal"/>
    <w:link w:val="BodyTextIndent3Char"/>
    <w:rsid w:val="00786F31"/>
    <w:pPr>
      <w:tabs>
        <w:tab w:val="left" w:pos="3240"/>
        <w:tab w:val="left" w:pos="3960"/>
        <w:tab w:val="left" w:pos="4680"/>
        <w:tab w:val="left" w:pos="5400"/>
        <w:tab w:val="left" w:pos="6120"/>
        <w:tab w:val="left" w:pos="6840"/>
        <w:tab w:val="left" w:pos="7560"/>
        <w:tab w:val="left" w:pos="8280"/>
      </w:tabs>
      <w:ind w:left="720"/>
    </w:pPr>
    <w:rPr>
      <w:color w:val="FF0000"/>
    </w:rPr>
  </w:style>
  <w:style w:type="paragraph" w:styleId="BodyText3">
    <w:name w:val="Body Text 3"/>
    <w:basedOn w:val="Normal"/>
    <w:rsid w:val="00786F31"/>
    <w:rPr>
      <w:b/>
      <w:color w:val="000000"/>
    </w:rPr>
  </w:style>
  <w:style w:type="character" w:styleId="FollowedHyperlink">
    <w:name w:val="FollowedHyperlink"/>
    <w:basedOn w:val="DefaultParagraphFont"/>
    <w:rsid w:val="00786F31"/>
    <w:rPr>
      <w:color w:val="800080"/>
      <w:u w:val="single"/>
    </w:rPr>
  </w:style>
  <w:style w:type="character" w:styleId="Emphasis">
    <w:name w:val="Emphasis"/>
    <w:basedOn w:val="DefaultParagraphFont"/>
    <w:qFormat/>
    <w:rsid w:val="00786F31"/>
    <w:rPr>
      <w:b/>
      <w:bCs/>
      <w:i w:val="0"/>
      <w:iCs w:val="0"/>
    </w:rPr>
  </w:style>
  <w:style w:type="character" w:customStyle="1" w:styleId="HeaderChar">
    <w:name w:val="Header Char"/>
    <w:basedOn w:val="DefaultParagraphFont"/>
    <w:link w:val="Header"/>
    <w:rsid w:val="00617B2C"/>
    <w:rPr>
      <w:sz w:val="24"/>
      <w:szCs w:val="24"/>
    </w:rPr>
  </w:style>
  <w:style w:type="character" w:customStyle="1" w:styleId="BodyText2Char">
    <w:name w:val="Body Text 2 Char"/>
    <w:basedOn w:val="DefaultParagraphFont"/>
    <w:link w:val="BodyText2"/>
    <w:rsid w:val="00617B2C"/>
    <w:rPr>
      <w:color w:val="000000"/>
      <w:sz w:val="24"/>
      <w:szCs w:val="24"/>
    </w:rPr>
  </w:style>
  <w:style w:type="character" w:customStyle="1" w:styleId="BodyTextIndent2Char">
    <w:name w:val="Body Text Indent 2 Char"/>
    <w:basedOn w:val="DefaultParagraphFont"/>
    <w:link w:val="BodyTextIndent2"/>
    <w:rsid w:val="00617B2C"/>
    <w:rPr>
      <w:color w:val="0000FF"/>
      <w:sz w:val="24"/>
      <w:szCs w:val="24"/>
    </w:rPr>
  </w:style>
  <w:style w:type="character" w:customStyle="1" w:styleId="BodyTextIndent3Char">
    <w:name w:val="Body Text Indent 3 Char"/>
    <w:basedOn w:val="DefaultParagraphFont"/>
    <w:link w:val="BodyTextIndent3"/>
    <w:rsid w:val="00617B2C"/>
    <w:rPr>
      <w:color w:val="FF0000"/>
      <w:sz w:val="24"/>
      <w:szCs w:val="24"/>
    </w:rPr>
  </w:style>
  <w:style w:type="paragraph" w:styleId="DocumentMap">
    <w:name w:val="Document Map"/>
    <w:basedOn w:val="Normal"/>
    <w:link w:val="DocumentMapChar"/>
    <w:uiPriority w:val="99"/>
    <w:semiHidden/>
    <w:unhideWhenUsed/>
    <w:rsid w:val="002E6063"/>
    <w:rPr>
      <w:rFonts w:ascii="Tahoma" w:hAnsi="Tahoma" w:cs="Tahoma"/>
      <w:sz w:val="16"/>
      <w:szCs w:val="16"/>
    </w:rPr>
  </w:style>
  <w:style w:type="character" w:customStyle="1" w:styleId="DocumentMapChar">
    <w:name w:val="Document Map Char"/>
    <w:basedOn w:val="DefaultParagraphFont"/>
    <w:link w:val="DocumentMap"/>
    <w:uiPriority w:val="99"/>
    <w:semiHidden/>
    <w:rsid w:val="002E6063"/>
    <w:rPr>
      <w:rFonts w:ascii="Tahoma" w:hAnsi="Tahoma" w:cs="Tahoma"/>
      <w:sz w:val="16"/>
      <w:szCs w:val="16"/>
    </w:rPr>
  </w:style>
  <w:style w:type="paragraph" w:styleId="FootnoteText">
    <w:name w:val="footnote text"/>
    <w:basedOn w:val="Normal"/>
    <w:link w:val="FootnoteTextChar"/>
    <w:uiPriority w:val="99"/>
    <w:semiHidden/>
    <w:unhideWhenUsed/>
    <w:rsid w:val="00F64C64"/>
    <w:rPr>
      <w:sz w:val="20"/>
      <w:szCs w:val="20"/>
    </w:rPr>
  </w:style>
  <w:style w:type="character" w:customStyle="1" w:styleId="FootnoteTextChar">
    <w:name w:val="Footnote Text Char"/>
    <w:basedOn w:val="DefaultParagraphFont"/>
    <w:link w:val="FootnoteText"/>
    <w:uiPriority w:val="99"/>
    <w:semiHidden/>
    <w:rsid w:val="00F64C64"/>
  </w:style>
  <w:style w:type="character" w:styleId="FootnoteReference">
    <w:name w:val="footnote reference"/>
    <w:basedOn w:val="DefaultParagraphFont"/>
    <w:uiPriority w:val="99"/>
    <w:semiHidden/>
    <w:unhideWhenUsed/>
    <w:rsid w:val="00F64C64"/>
    <w:rPr>
      <w:vertAlign w:val="superscript"/>
    </w:rPr>
  </w:style>
  <w:style w:type="paragraph" w:styleId="ListParagraph">
    <w:name w:val="List Paragraph"/>
    <w:basedOn w:val="Normal"/>
    <w:uiPriority w:val="34"/>
    <w:qFormat/>
    <w:rsid w:val="001840FE"/>
    <w:pPr>
      <w:ind w:left="720"/>
      <w:contextualSpacing/>
    </w:pPr>
  </w:style>
  <w:style w:type="character" w:customStyle="1" w:styleId="st1">
    <w:name w:val="st1"/>
    <w:basedOn w:val="DefaultParagraphFont"/>
    <w:rsid w:val="00F06357"/>
  </w:style>
  <w:style w:type="character" w:customStyle="1" w:styleId="FooterChar">
    <w:name w:val="Footer Char"/>
    <w:basedOn w:val="DefaultParagraphFont"/>
    <w:link w:val="Footer"/>
    <w:uiPriority w:val="99"/>
    <w:rsid w:val="00154F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F31"/>
    <w:rPr>
      <w:sz w:val="24"/>
      <w:szCs w:val="24"/>
    </w:rPr>
  </w:style>
  <w:style w:type="paragraph" w:styleId="Heading1">
    <w:name w:val="heading 1"/>
    <w:basedOn w:val="Normal"/>
    <w:next w:val="Normal"/>
    <w:qFormat/>
    <w:rsid w:val="00786F31"/>
    <w:pPr>
      <w:keepNext/>
      <w:outlineLvl w:val="0"/>
    </w:pPr>
    <w:rPr>
      <w:b/>
      <w:bCs/>
    </w:rPr>
  </w:style>
  <w:style w:type="paragraph" w:styleId="Heading2">
    <w:name w:val="heading 2"/>
    <w:basedOn w:val="Normal"/>
    <w:next w:val="Normal"/>
    <w:qFormat/>
    <w:rsid w:val="00786F31"/>
    <w:pPr>
      <w:keepNext/>
      <w:ind w:left="720"/>
      <w:outlineLvl w:val="1"/>
    </w:pPr>
    <w:rPr>
      <w:b/>
      <w:bCs/>
    </w:rPr>
  </w:style>
  <w:style w:type="paragraph" w:styleId="Heading3">
    <w:name w:val="heading 3"/>
    <w:basedOn w:val="Normal"/>
    <w:next w:val="Normal"/>
    <w:qFormat/>
    <w:rsid w:val="00786F31"/>
    <w:pPr>
      <w:keepNext/>
      <w:ind w:left="720"/>
      <w:outlineLvl w:val="2"/>
    </w:pPr>
    <w:rPr>
      <w:b/>
      <w:bCs/>
      <w:u w:val="single"/>
    </w:rPr>
  </w:style>
  <w:style w:type="paragraph" w:styleId="Heading4">
    <w:name w:val="heading 4"/>
    <w:basedOn w:val="Normal"/>
    <w:next w:val="Normal"/>
    <w:qFormat/>
    <w:rsid w:val="00786F31"/>
    <w:pPr>
      <w:keepNext/>
      <w:outlineLvl w:val="3"/>
    </w:pPr>
    <w:rPr>
      <w:b/>
      <w:bCs/>
      <w:color w:val="000000"/>
      <w:u w:val="single"/>
    </w:rPr>
  </w:style>
  <w:style w:type="paragraph" w:styleId="Heading5">
    <w:name w:val="heading 5"/>
    <w:basedOn w:val="Normal"/>
    <w:next w:val="Normal"/>
    <w:qFormat/>
    <w:rsid w:val="00786F31"/>
    <w:pPr>
      <w:keepNext/>
      <w:tabs>
        <w:tab w:val="left" w:pos="3240"/>
        <w:tab w:val="left" w:pos="3960"/>
        <w:tab w:val="left" w:pos="4680"/>
        <w:tab w:val="left" w:pos="5400"/>
        <w:tab w:val="left" w:pos="6120"/>
        <w:tab w:val="left" w:pos="6840"/>
        <w:tab w:val="left" w:pos="7560"/>
        <w:tab w:val="left" w:pos="8280"/>
      </w:tabs>
      <w:jc w:val="center"/>
      <w:outlineLvl w:val="4"/>
    </w:pPr>
    <w:rPr>
      <w:b/>
      <w:bCs/>
      <w:color w:val="000000"/>
      <w:u w:val="single"/>
    </w:rPr>
  </w:style>
  <w:style w:type="paragraph" w:styleId="Heading6">
    <w:name w:val="heading 6"/>
    <w:basedOn w:val="Normal"/>
    <w:next w:val="Normal"/>
    <w:qFormat/>
    <w:rsid w:val="00786F31"/>
    <w:pPr>
      <w:keepNext/>
      <w:outlineLvl w:val="5"/>
    </w:pPr>
    <w:rPr>
      <w:b/>
      <w:u w:val="single"/>
    </w:rPr>
  </w:style>
  <w:style w:type="paragraph" w:styleId="Heading7">
    <w:name w:val="heading 7"/>
    <w:basedOn w:val="Normal"/>
    <w:next w:val="Normal"/>
    <w:qFormat/>
    <w:rsid w:val="00786F31"/>
    <w:pPr>
      <w:keepNext/>
      <w:outlineLvl w:val="6"/>
    </w:pPr>
    <w:rPr>
      <w:b/>
      <w:color w:val="0000FF"/>
      <w:u w:val="single"/>
    </w:rPr>
  </w:style>
  <w:style w:type="paragraph" w:styleId="Heading8">
    <w:name w:val="heading 8"/>
    <w:basedOn w:val="Normal"/>
    <w:next w:val="Normal"/>
    <w:qFormat/>
    <w:rsid w:val="00786F31"/>
    <w:pPr>
      <w:keepNext/>
      <w:outlineLvl w:val="7"/>
    </w:pPr>
    <w:rPr>
      <w:color w:val="000000"/>
      <w:u w:val="single"/>
    </w:rPr>
  </w:style>
  <w:style w:type="paragraph" w:styleId="Heading9">
    <w:name w:val="heading 9"/>
    <w:basedOn w:val="Normal"/>
    <w:next w:val="Normal"/>
    <w:qFormat/>
    <w:rsid w:val="00786F31"/>
    <w:pPr>
      <w:keepNext/>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86F31"/>
    <w:pPr>
      <w:jc w:val="center"/>
    </w:pPr>
    <w:rPr>
      <w:b/>
      <w:bCs/>
    </w:rPr>
  </w:style>
  <w:style w:type="paragraph" w:customStyle="1" w:styleId="level1">
    <w:name w:val="_level1"/>
    <w:basedOn w:val="Normal"/>
    <w:rsid w:val="00786F31"/>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60" w:hanging="360"/>
      <w:outlineLvl w:val="0"/>
    </w:pPr>
    <w:rPr>
      <w:snapToGrid w:val="0"/>
      <w:szCs w:val="20"/>
    </w:rPr>
  </w:style>
  <w:style w:type="character" w:customStyle="1" w:styleId="Hypertext">
    <w:name w:val="Hypertext"/>
    <w:rsid w:val="00786F31"/>
    <w:rPr>
      <w:color w:val="0000FF"/>
      <w:u w:val="single"/>
    </w:rPr>
  </w:style>
  <w:style w:type="character" w:styleId="Hyperlink">
    <w:name w:val="Hyperlink"/>
    <w:rsid w:val="00786F31"/>
    <w:rPr>
      <w:color w:val="0000FF"/>
      <w:u w:val="single"/>
    </w:rPr>
  </w:style>
  <w:style w:type="paragraph" w:styleId="Header">
    <w:name w:val="header"/>
    <w:basedOn w:val="Normal"/>
    <w:link w:val="HeaderChar"/>
    <w:rsid w:val="00786F31"/>
    <w:pPr>
      <w:tabs>
        <w:tab w:val="center" w:pos="4320"/>
        <w:tab w:val="right" w:pos="8640"/>
      </w:tabs>
    </w:pPr>
  </w:style>
  <w:style w:type="paragraph" w:styleId="Footer">
    <w:name w:val="footer"/>
    <w:basedOn w:val="Normal"/>
    <w:link w:val="FooterChar"/>
    <w:uiPriority w:val="99"/>
    <w:rsid w:val="00786F31"/>
    <w:pPr>
      <w:tabs>
        <w:tab w:val="center" w:pos="4320"/>
        <w:tab w:val="right" w:pos="8640"/>
      </w:tabs>
    </w:pPr>
  </w:style>
  <w:style w:type="paragraph" w:styleId="BodyText">
    <w:name w:val="Body Text"/>
    <w:basedOn w:val="Normal"/>
    <w:rsid w:val="00786F31"/>
    <w:rPr>
      <w:color w:val="008000"/>
    </w:rPr>
  </w:style>
  <w:style w:type="paragraph" w:styleId="BodyText2">
    <w:name w:val="Body Text 2"/>
    <w:basedOn w:val="Normal"/>
    <w:link w:val="BodyText2Char"/>
    <w:rsid w:val="00786F31"/>
    <w:rPr>
      <w:color w:val="000000"/>
    </w:rPr>
  </w:style>
  <w:style w:type="paragraph" w:styleId="BodyTextIndent">
    <w:name w:val="Body Text Indent"/>
    <w:basedOn w:val="Normal"/>
    <w:rsid w:val="00786F31"/>
    <w:pPr>
      <w:tabs>
        <w:tab w:val="left" w:pos="3240"/>
        <w:tab w:val="left" w:pos="3960"/>
        <w:tab w:val="left" w:pos="4680"/>
        <w:tab w:val="left" w:pos="5400"/>
        <w:tab w:val="left" w:pos="6120"/>
        <w:tab w:val="left" w:pos="6840"/>
        <w:tab w:val="left" w:pos="7560"/>
        <w:tab w:val="left" w:pos="8280"/>
      </w:tabs>
      <w:ind w:left="720"/>
    </w:pPr>
    <w:rPr>
      <w:bCs/>
      <w:color w:val="008000"/>
    </w:rPr>
  </w:style>
  <w:style w:type="paragraph" w:styleId="BalloonText">
    <w:name w:val="Balloon Text"/>
    <w:basedOn w:val="Normal"/>
    <w:semiHidden/>
    <w:rsid w:val="00786F31"/>
    <w:rPr>
      <w:rFonts w:ascii="Tahoma" w:hAnsi="Tahoma" w:cs="Tahoma"/>
      <w:sz w:val="16"/>
      <w:szCs w:val="16"/>
    </w:rPr>
  </w:style>
  <w:style w:type="paragraph" w:styleId="BodyTextIndent2">
    <w:name w:val="Body Text Indent 2"/>
    <w:basedOn w:val="Normal"/>
    <w:link w:val="BodyTextIndent2Char"/>
    <w:rsid w:val="00786F31"/>
    <w:pPr>
      <w:tabs>
        <w:tab w:val="left" w:pos="3240"/>
        <w:tab w:val="left" w:pos="3960"/>
        <w:tab w:val="left" w:pos="4680"/>
        <w:tab w:val="left" w:pos="5400"/>
        <w:tab w:val="left" w:pos="6120"/>
        <w:tab w:val="left" w:pos="6840"/>
        <w:tab w:val="left" w:pos="7560"/>
        <w:tab w:val="left" w:pos="8280"/>
      </w:tabs>
      <w:ind w:left="720"/>
    </w:pPr>
    <w:rPr>
      <w:color w:val="0000FF"/>
    </w:rPr>
  </w:style>
  <w:style w:type="paragraph" w:styleId="BodyTextIndent3">
    <w:name w:val="Body Text Indent 3"/>
    <w:basedOn w:val="Normal"/>
    <w:link w:val="BodyTextIndent3Char"/>
    <w:rsid w:val="00786F31"/>
    <w:pPr>
      <w:tabs>
        <w:tab w:val="left" w:pos="3240"/>
        <w:tab w:val="left" w:pos="3960"/>
        <w:tab w:val="left" w:pos="4680"/>
        <w:tab w:val="left" w:pos="5400"/>
        <w:tab w:val="left" w:pos="6120"/>
        <w:tab w:val="left" w:pos="6840"/>
        <w:tab w:val="left" w:pos="7560"/>
        <w:tab w:val="left" w:pos="8280"/>
      </w:tabs>
      <w:ind w:left="720"/>
    </w:pPr>
    <w:rPr>
      <w:color w:val="FF0000"/>
    </w:rPr>
  </w:style>
  <w:style w:type="paragraph" w:styleId="BodyText3">
    <w:name w:val="Body Text 3"/>
    <w:basedOn w:val="Normal"/>
    <w:rsid w:val="00786F31"/>
    <w:rPr>
      <w:b/>
      <w:color w:val="000000"/>
    </w:rPr>
  </w:style>
  <w:style w:type="character" w:styleId="FollowedHyperlink">
    <w:name w:val="FollowedHyperlink"/>
    <w:basedOn w:val="DefaultParagraphFont"/>
    <w:rsid w:val="00786F31"/>
    <w:rPr>
      <w:color w:val="800080"/>
      <w:u w:val="single"/>
    </w:rPr>
  </w:style>
  <w:style w:type="character" w:styleId="Emphasis">
    <w:name w:val="Emphasis"/>
    <w:basedOn w:val="DefaultParagraphFont"/>
    <w:qFormat/>
    <w:rsid w:val="00786F31"/>
    <w:rPr>
      <w:b/>
      <w:bCs/>
      <w:i w:val="0"/>
      <w:iCs w:val="0"/>
    </w:rPr>
  </w:style>
  <w:style w:type="character" w:customStyle="1" w:styleId="HeaderChar">
    <w:name w:val="Header Char"/>
    <w:basedOn w:val="DefaultParagraphFont"/>
    <w:link w:val="Header"/>
    <w:rsid w:val="00617B2C"/>
    <w:rPr>
      <w:sz w:val="24"/>
      <w:szCs w:val="24"/>
    </w:rPr>
  </w:style>
  <w:style w:type="character" w:customStyle="1" w:styleId="BodyText2Char">
    <w:name w:val="Body Text 2 Char"/>
    <w:basedOn w:val="DefaultParagraphFont"/>
    <w:link w:val="BodyText2"/>
    <w:rsid w:val="00617B2C"/>
    <w:rPr>
      <w:color w:val="000000"/>
      <w:sz w:val="24"/>
      <w:szCs w:val="24"/>
    </w:rPr>
  </w:style>
  <w:style w:type="character" w:customStyle="1" w:styleId="BodyTextIndent2Char">
    <w:name w:val="Body Text Indent 2 Char"/>
    <w:basedOn w:val="DefaultParagraphFont"/>
    <w:link w:val="BodyTextIndent2"/>
    <w:rsid w:val="00617B2C"/>
    <w:rPr>
      <w:color w:val="0000FF"/>
      <w:sz w:val="24"/>
      <w:szCs w:val="24"/>
    </w:rPr>
  </w:style>
  <w:style w:type="character" w:customStyle="1" w:styleId="BodyTextIndent3Char">
    <w:name w:val="Body Text Indent 3 Char"/>
    <w:basedOn w:val="DefaultParagraphFont"/>
    <w:link w:val="BodyTextIndent3"/>
    <w:rsid w:val="00617B2C"/>
    <w:rPr>
      <w:color w:val="FF0000"/>
      <w:sz w:val="24"/>
      <w:szCs w:val="24"/>
    </w:rPr>
  </w:style>
  <w:style w:type="paragraph" w:styleId="DocumentMap">
    <w:name w:val="Document Map"/>
    <w:basedOn w:val="Normal"/>
    <w:link w:val="DocumentMapChar"/>
    <w:uiPriority w:val="99"/>
    <w:semiHidden/>
    <w:unhideWhenUsed/>
    <w:rsid w:val="002E6063"/>
    <w:rPr>
      <w:rFonts w:ascii="Tahoma" w:hAnsi="Tahoma" w:cs="Tahoma"/>
      <w:sz w:val="16"/>
      <w:szCs w:val="16"/>
    </w:rPr>
  </w:style>
  <w:style w:type="character" w:customStyle="1" w:styleId="DocumentMapChar">
    <w:name w:val="Document Map Char"/>
    <w:basedOn w:val="DefaultParagraphFont"/>
    <w:link w:val="DocumentMap"/>
    <w:uiPriority w:val="99"/>
    <w:semiHidden/>
    <w:rsid w:val="002E6063"/>
    <w:rPr>
      <w:rFonts w:ascii="Tahoma" w:hAnsi="Tahoma" w:cs="Tahoma"/>
      <w:sz w:val="16"/>
      <w:szCs w:val="16"/>
    </w:rPr>
  </w:style>
  <w:style w:type="paragraph" w:styleId="FootnoteText">
    <w:name w:val="footnote text"/>
    <w:basedOn w:val="Normal"/>
    <w:link w:val="FootnoteTextChar"/>
    <w:uiPriority w:val="99"/>
    <w:semiHidden/>
    <w:unhideWhenUsed/>
    <w:rsid w:val="00F64C64"/>
    <w:rPr>
      <w:sz w:val="20"/>
      <w:szCs w:val="20"/>
    </w:rPr>
  </w:style>
  <w:style w:type="character" w:customStyle="1" w:styleId="FootnoteTextChar">
    <w:name w:val="Footnote Text Char"/>
    <w:basedOn w:val="DefaultParagraphFont"/>
    <w:link w:val="FootnoteText"/>
    <w:uiPriority w:val="99"/>
    <w:semiHidden/>
    <w:rsid w:val="00F64C64"/>
  </w:style>
  <w:style w:type="character" w:styleId="FootnoteReference">
    <w:name w:val="footnote reference"/>
    <w:basedOn w:val="DefaultParagraphFont"/>
    <w:uiPriority w:val="99"/>
    <w:semiHidden/>
    <w:unhideWhenUsed/>
    <w:rsid w:val="00F64C64"/>
    <w:rPr>
      <w:vertAlign w:val="superscript"/>
    </w:rPr>
  </w:style>
  <w:style w:type="paragraph" w:styleId="ListParagraph">
    <w:name w:val="List Paragraph"/>
    <w:basedOn w:val="Normal"/>
    <w:uiPriority w:val="34"/>
    <w:qFormat/>
    <w:rsid w:val="001840FE"/>
    <w:pPr>
      <w:ind w:left="720"/>
      <w:contextualSpacing/>
    </w:pPr>
  </w:style>
  <w:style w:type="character" w:customStyle="1" w:styleId="st1">
    <w:name w:val="st1"/>
    <w:basedOn w:val="DefaultParagraphFont"/>
    <w:rsid w:val="00F06357"/>
  </w:style>
  <w:style w:type="character" w:customStyle="1" w:styleId="FooterChar">
    <w:name w:val="Footer Char"/>
    <w:basedOn w:val="DefaultParagraphFont"/>
    <w:link w:val="Footer"/>
    <w:uiPriority w:val="99"/>
    <w:rsid w:val="00154F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6962">
      <w:bodyDiv w:val="1"/>
      <w:marLeft w:val="0"/>
      <w:marRight w:val="0"/>
      <w:marTop w:val="0"/>
      <w:marBottom w:val="0"/>
      <w:divBdr>
        <w:top w:val="none" w:sz="0" w:space="0" w:color="auto"/>
        <w:left w:val="none" w:sz="0" w:space="0" w:color="auto"/>
        <w:bottom w:val="none" w:sz="0" w:space="0" w:color="auto"/>
        <w:right w:val="none" w:sz="0" w:space="0" w:color="auto"/>
      </w:divBdr>
      <w:divsChild>
        <w:div w:id="1047147550">
          <w:marLeft w:val="547"/>
          <w:marRight w:val="0"/>
          <w:marTop w:val="96"/>
          <w:marBottom w:val="0"/>
          <w:divBdr>
            <w:top w:val="none" w:sz="0" w:space="0" w:color="auto"/>
            <w:left w:val="none" w:sz="0" w:space="0" w:color="auto"/>
            <w:bottom w:val="none" w:sz="0" w:space="0" w:color="auto"/>
            <w:right w:val="none" w:sz="0" w:space="0" w:color="auto"/>
          </w:divBdr>
        </w:div>
      </w:divsChild>
    </w:div>
    <w:div w:id="1234050758">
      <w:bodyDiv w:val="1"/>
      <w:marLeft w:val="0"/>
      <w:marRight w:val="0"/>
      <w:marTop w:val="0"/>
      <w:marBottom w:val="0"/>
      <w:divBdr>
        <w:top w:val="none" w:sz="0" w:space="0" w:color="auto"/>
        <w:left w:val="none" w:sz="0" w:space="0" w:color="auto"/>
        <w:bottom w:val="none" w:sz="0" w:space="0" w:color="auto"/>
        <w:right w:val="none" w:sz="0" w:space="0" w:color="auto"/>
      </w:divBdr>
      <w:divsChild>
        <w:div w:id="281890106">
          <w:marLeft w:val="547"/>
          <w:marRight w:val="0"/>
          <w:marTop w:val="240"/>
          <w:marBottom w:val="0"/>
          <w:divBdr>
            <w:top w:val="none" w:sz="0" w:space="0" w:color="auto"/>
            <w:left w:val="none" w:sz="0" w:space="0" w:color="auto"/>
            <w:bottom w:val="none" w:sz="0" w:space="0" w:color="auto"/>
            <w:right w:val="none" w:sz="0" w:space="0" w:color="auto"/>
          </w:divBdr>
        </w:div>
      </w:divsChild>
    </w:div>
    <w:div w:id="198064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9263A-864C-4339-B9F4-781DD254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1178</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Transportation and Related Equipment Technical Advisory Committee</vt:lpstr>
    </vt:vector>
  </TitlesOfParts>
  <Company>United Technologies Corporation</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and Related Equipment Technical Advisory Committee</dc:title>
  <dc:creator>Valued CSC Customer</dc:creator>
  <cp:keywords>Non Technical</cp:keywords>
  <cp:lastModifiedBy>BIS User</cp:lastModifiedBy>
  <cp:revision>3</cp:revision>
  <cp:lastPrinted>2016-01-26T13:29:00Z</cp:lastPrinted>
  <dcterms:created xsi:type="dcterms:W3CDTF">2016-10-12T13:38:00Z</dcterms:created>
  <dcterms:modified xsi:type="dcterms:W3CDTF">2016-10-12T13:39:00Z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3a3f4fd7-31e5-44fd-a4ef-6fc0051d5033</vt:lpwstr>
  </property>
  <property fmtid="{D5CDD505-2E9C-101B-9397-08002B2CF9AE}" pid="3" name="HoneywellClassification">
    <vt:lpwstr>Unrestricted</vt:lpwstr>
  </property>
  <property fmtid="{D5CDD505-2E9C-101B-9397-08002B2CF9AE}" pid="4" name="UTCTechnicalData">
    <vt:lpwstr>No</vt:lpwstr>
  </property>
  <property fmtid="{D5CDD505-2E9C-101B-9397-08002B2CF9AE}" pid="5" name="UTCTechnicalDataKeyword">
    <vt:lpwstr>Non Technical</vt:lpwstr>
  </property>
</Properties>
</file>