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018" w:rsidRPr="00BB2AC7" w:rsidRDefault="004F3018" w:rsidP="00244B8A">
      <w:pPr>
        <w:jc w:val="center"/>
        <w:rPr>
          <w:b/>
          <w:sz w:val="36"/>
          <w:szCs w:val="36"/>
        </w:rPr>
      </w:pPr>
      <w:r w:rsidRPr="00BB2AC7">
        <w:rPr>
          <w:b/>
          <w:sz w:val="36"/>
          <w:szCs w:val="36"/>
        </w:rPr>
        <w:t>MINUTES OF MEETING</w:t>
      </w:r>
    </w:p>
    <w:p w:rsidR="004F3018" w:rsidRPr="00BB2AC7" w:rsidRDefault="004F3018"/>
    <w:p w:rsidR="004F3018" w:rsidRPr="00BB2AC7" w:rsidRDefault="004F3018" w:rsidP="00244B8A">
      <w:r w:rsidRPr="00BB2AC7">
        <w:t>Committee Title:</w:t>
      </w:r>
      <w:r w:rsidRPr="00BB2AC7">
        <w:tab/>
        <w:t>Information Systems Technical Advisory Committee (ISTAC)</w:t>
      </w:r>
    </w:p>
    <w:p w:rsidR="004F3018" w:rsidRPr="00BB2AC7" w:rsidRDefault="004F3018"/>
    <w:p w:rsidR="004F3018" w:rsidRPr="00BB2AC7" w:rsidRDefault="00475F04" w:rsidP="006E4F15">
      <w:r w:rsidRPr="00BB2AC7">
        <w:t>Date:</w:t>
      </w:r>
      <w:r w:rsidRPr="00BB2AC7">
        <w:tab/>
      </w:r>
      <w:r w:rsidRPr="00BB2AC7">
        <w:tab/>
      </w:r>
      <w:r w:rsidRPr="00BB2AC7">
        <w:tab/>
      </w:r>
      <w:r w:rsidR="00280FEC" w:rsidRPr="00BB2AC7">
        <w:t>July</w:t>
      </w:r>
      <w:r w:rsidR="00CF54FD" w:rsidRPr="00BB2AC7">
        <w:t xml:space="preserve"> 2</w:t>
      </w:r>
      <w:r w:rsidR="00E2413E" w:rsidRPr="00BB2AC7">
        <w:t>4</w:t>
      </w:r>
      <w:r w:rsidR="00CF54FD" w:rsidRPr="00BB2AC7">
        <w:t>-2</w:t>
      </w:r>
      <w:r w:rsidR="00E2413E" w:rsidRPr="00BB2AC7">
        <w:t>5</w:t>
      </w:r>
      <w:r w:rsidR="00CF54FD" w:rsidRPr="00BB2AC7">
        <w:t>, 201</w:t>
      </w:r>
      <w:r w:rsidR="00E2413E" w:rsidRPr="00BB2AC7">
        <w:t>9</w:t>
      </w:r>
    </w:p>
    <w:p w:rsidR="004F3018" w:rsidRPr="00BB2AC7" w:rsidRDefault="004F3018"/>
    <w:p w:rsidR="004F3018" w:rsidRPr="00BB2AC7" w:rsidRDefault="00475F04" w:rsidP="006E4F15">
      <w:r w:rsidRPr="00BB2AC7">
        <w:t>Time:</w:t>
      </w:r>
      <w:r w:rsidRPr="00BB2AC7">
        <w:tab/>
      </w:r>
      <w:r w:rsidRPr="00BB2AC7">
        <w:tab/>
      </w:r>
      <w:r w:rsidRPr="00BB2AC7">
        <w:tab/>
      </w:r>
      <w:r w:rsidR="00280FEC" w:rsidRPr="00BB2AC7">
        <w:t>July</w:t>
      </w:r>
      <w:r w:rsidR="00E2057B" w:rsidRPr="00BB2AC7">
        <w:t xml:space="preserve"> 2</w:t>
      </w:r>
      <w:r w:rsidR="00E2413E" w:rsidRPr="00BB2AC7">
        <w:t>4</w:t>
      </w:r>
      <w:r w:rsidR="003F78C2" w:rsidRPr="00BB2AC7">
        <w:t xml:space="preserve"> from 9:</w:t>
      </w:r>
      <w:r w:rsidR="00F128AE" w:rsidRPr="00BB2AC7">
        <w:t>10</w:t>
      </w:r>
      <w:r w:rsidR="00280FEC" w:rsidRPr="00BB2AC7">
        <w:t xml:space="preserve"> AM to </w:t>
      </w:r>
      <w:r w:rsidR="00F128AE" w:rsidRPr="00BB2AC7">
        <w:t>4</w:t>
      </w:r>
      <w:r w:rsidR="00F426E1" w:rsidRPr="00BB2AC7">
        <w:t>:</w:t>
      </w:r>
      <w:r w:rsidR="00F128AE" w:rsidRPr="00BB2AC7">
        <w:t>0</w:t>
      </w:r>
      <w:r w:rsidR="00F426E1" w:rsidRPr="00BB2AC7">
        <w:t xml:space="preserve">0 </w:t>
      </w:r>
      <w:r w:rsidR="00F128AE" w:rsidRPr="00BB2AC7">
        <w:t>P</w:t>
      </w:r>
      <w:r w:rsidR="004F3018" w:rsidRPr="00BB2AC7">
        <w:t>M</w:t>
      </w:r>
      <w:r w:rsidR="00F426E1" w:rsidRPr="00BB2AC7">
        <w:t xml:space="preserve"> (open session)</w:t>
      </w:r>
    </w:p>
    <w:p w:rsidR="00F426E1" w:rsidRPr="00BB2AC7" w:rsidRDefault="00F426E1" w:rsidP="006E4F15">
      <w:r w:rsidRPr="00BB2AC7">
        <w:tab/>
      </w:r>
      <w:r w:rsidRPr="00BB2AC7">
        <w:tab/>
      </w:r>
      <w:r w:rsidRPr="00BB2AC7">
        <w:tab/>
      </w:r>
      <w:r w:rsidRPr="00BB2AC7">
        <w:tab/>
        <w:t xml:space="preserve">July 25 from </w:t>
      </w:r>
      <w:r w:rsidR="00F128AE" w:rsidRPr="00BB2AC7">
        <w:t>9</w:t>
      </w:r>
      <w:r w:rsidRPr="00BB2AC7">
        <w:t>:</w:t>
      </w:r>
      <w:r w:rsidR="00F128AE" w:rsidRPr="00BB2AC7">
        <w:t>01</w:t>
      </w:r>
      <w:r w:rsidRPr="00BB2AC7">
        <w:t xml:space="preserve"> </w:t>
      </w:r>
      <w:r w:rsidR="00F128AE" w:rsidRPr="00BB2AC7">
        <w:t>A</w:t>
      </w:r>
      <w:r w:rsidRPr="00BB2AC7">
        <w:t xml:space="preserve">M to </w:t>
      </w:r>
      <w:r w:rsidR="00F128AE" w:rsidRPr="00BB2AC7">
        <w:t>12</w:t>
      </w:r>
      <w:r w:rsidR="003F7D95" w:rsidRPr="00BB2AC7">
        <w:t>:2</w:t>
      </w:r>
      <w:r w:rsidR="00F128AE" w:rsidRPr="00BB2AC7">
        <w:t>8</w:t>
      </w:r>
      <w:r w:rsidRPr="00BB2AC7">
        <w:t xml:space="preserve"> PM (closed session)</w:t>
      </w:r>
    </w:p>
    <w:p w:rsidR="004F3018" w:rsidRPr="00BB2AC7" w:rsidRDefault="004F3018"/>
    <w:p w:rsidR="004F3018" w:rsidRPr="00BB2AC7" w:rsidRDefault="00475F04" w:rsidP="006E4F15">
      <w:r w:rsidRPr="00BB2AC7">
        <w:t>Location:</w:t>
      </w:r>
      <w:r w:rsidRPr="00BB2AC7">
        <w:tab/>
      </w:r>
      <w:r w:rsidRPr="00BB2AC7">
        <w:tab/>
      </w:r>
      <w:r w:rsidR="00280FEC" w:rsidRPr="00BB2AC7">
        <w:t>July</w:t>
      </w:r>
      <w:r w:rsidR="00CF54FD" w:rsidRPr="00BB2AC7">
        <w:t xml:space="preserve"> 2</w:t>
      </w:r>
      <w:r w:rsidR="00E2413E" w:rsidRPr="00BB2AC7">
        <w:t>4</w:t>
      </w:r>
      <w:r w:rsidR="004F3018" w:rsidRPr="00BB2AC7">
        <w:t xml:space="preserve"> </w:t>
      </w:r>
      <w:r w:rsidR="00CF54FD" w:rsidRPr="00BB2AC7">
        <w:t xml:space="preserve">at Qualcomm, </w:t>
      </w:r>
      <w:proofErr w:type="spellStart"/>
      <w:r w:rsidR="00CF54FD" w:rsidRPr="00BB2AC7">
        <w:t>Bldg</w:t>
      </w:r>
      <w:proofErr w:type="spellEnd"/>
      <w:r w:rsidR="00CF54FD" w:rsidRPr="00BB2AC7">
        <w:t xml:space="preserve"> QRC, San Diego, CA</w:t>
      </w:r>
    </w:p>
    <w:p w:rsidR="004F3018" w:rsidRPr="00BB2AC7" w:rsidRDefault="00475F04" w:rsidP="006E4F15">
      <w:r w:rsidRPr="00BB2AC7">
        <w:tab/>
      </w:r>
      <w:r w:rsidRPr="00BB2AC7">
        <w:tab/>
      </w:r>
      <w:r w:rsidRPr="00BB2AC7">
        <w:tab/>
      </w:r>
      <w:r w:rsidRPr="00BB2AC7">
        <w:tab/>
      </w:r>
      <w:r w:rsidR="00280FEC" w:rsidRPr="00BB2AC7">
        <w:t>July</w:t>
      </w:r>
      <w:r w:rsidR="00CF54FD" w:rsidRPr="00BB2AC7">
        <w:t xml:space="preserve"> 2</w:t>
      </w:r>
      <w:r w:rsidR="00E2413E" w:rsidRPr="00BB2AC7">
        <w:t>5</w:t>
      </w:r>
      <w:r w:rsidR="004F3018" w:rsidRPr="00BB2AC7">
        <w:t xml:space="preserve"> </w:t>
      </w:r>
      <w:r w:rsidR="00CF54FD" w:rsidRPr="00BB2AC7">
        <w:t xml:space="preserve">at Qualcomm, </w:t>
      </w:r>
      <w:proofErr w:type="spellStart"/>
      <w:r w:rsidR="00CF54FD" w:rsidRPr="00BB2AC7">
        <w:t>Bldg</w:t>
      </w:r>
      <w:proofErr w:type="spellEnd"/>
      <w:r w:rsidR="00CF54FD" w:rsidRPr="00BB2AC7">
        <w:t xml:space="preserve"> QRC, San Diego, CA</w:t>
      </w:r>
    </w:p>
    <w:p w:rsidR="004F3018" w:rsidRPr="00BB2AC7" w:rsidRDefault="004F3018"/>
    <w:p w:rsidR="004F3018" w:rsidRPr="00BB2AC7" w:rsidRDefault="004F3018" w:rsidP="007E11D9"/>
    <w:p w:rsidR="004F3018" w:rsidRPr="00BB2AC7" w:rsidRDefault="004F3018">
      <w:pPr>
        <w:rPr>
          <w:b/>
        </w:rPr>
      </w:pPr>
      <w:bookmarkStart w:id="0" w:name="OLE_LINK1"/>
      <w:bookmarkStart w:id="1" w:name="OLE_LINK2"/>
      <w:r w:rsidRPr="00BB2AC7">
        <w:rPr>
          <w:b/>
        </w:rPr>
        <w:t>Agenda Item Presentations/Discussions:</w:t>
      </w:r>
    </w:p>
    <w:p w:rsidR="004F3018" w:rsidRPr="00BB2AC7" w:rsidRDefault="004F3018"/>
    <w:p w:rsidR="004F3018" w:rsidRPr="00BB2AC7" w:rsidRDefault="00475F04" w:rsidP="00E10459">
      <w:pPr>
        <w:rPr>
          <w:b/>
        </w:rPr>
      </w:pPr>
      <w:r w:rsidRPr="00BB2AC7">
        <w:rPr>
          <w:b/>
        </w:rPr>
        <w:t>PUBLIC</w:t>
      </w:r>
      <w:r w:rsidR="00E2413E" w:rsidRPr="00BB2AC7">
        <w:rPr>
          <w:b/>
        </w:rPr>
        <w:t>/OPEN</w:t>
      </w:r>
      <w:r w:rsidRPr="00BB2AC7">
        <w:rPr>
          <w:b/>
        </w:rPr>
        <w:t xml:space="preserve"> SESSION (</w:t>
      </w:r>
      <w:r w:rsidR="00280FEC" w:rsidRPr="00BB2AC7">
        <w:rPr>
          <w:b/>
        </w:rPr>
        <w:t>July</w:t>
      </w:r>
      <w:r w:rsidR="00CF54FD" w:rsidRPr="00BB2AC7">
        <w:rPr>
          <w:b/>
        </w:rPr>
        <w:t xml:space="preserve"> 2</w:t>
      </w:r>
      <w:r w:rsidR="00E2413E" w:rsidRPr="00BB2AC7">
        <w:rPr>
          <w:b/>
        </w:rPr>
        <w:t>4</w:t>
      </w:r>
      <w:r w:rsidR="00CF54FD" w:rsidRPr="00BB2AC7">
        <w:rPr>
          <w:b/>
        </w:rPr>
        <w:t>, 201</w:t>
      </w:r>
      <w:r w:rsidR="00E2413E" w:rsidRPr="00BB2AC7">
        <w:rPr>
          <w:b/>
        </w:rPr>
        <w:t>9</w:t>
      </w:r>
      <w:r w:rsidR="004F3018" w:rsidRPr="00BB2AC7">
        <w:rPr>
          <w:b/>
        </w:rPr>
        <w:t>)</w:t>
      </w:r>
    </w:p>
    <w:p w:rsidR="004F3018" w:rsidRPr="00BB2AC7" w:rsidRDefault="004F3018" w:rsidP="00A10B5A"/>
    <w:p w:rsidR="004F3018" w:rsidRPr="00BB2AC7" w:rsidRDefault="004F3018" w:rsidP="00A10B5A">
      <w:r w:rsidRPr="00BB2AC7">
        <w:t>The meeting open</w:t>
      </w:r>
      <w:r w:rsidR="00DA19C0" w:rsidRPr="00BB2AC7">
        <w:t>ed at 9:</w:t>
      </w:r>
      <w:r w:rsidR="00F128AE" w:rsidRPr="00BB2AC7">
        <w:t>10</w:t>
      </w:r>
      <w:r w:rsidR="00745404" w:rsidRPr="00BB2AC7">
        <w:t xml:space="preserve"> AM.  Approximately </w:t>
      </w:r>
      <w:r w:rsidR="00F128AE" w:rsidRPr="00BB2AC7">
        <w:t>27</w:t>
      </w:r>
      <w:r w:rsidRPr="00BB2AC7">
        <w:t xml:space="preserve"> people were in attendance.</w:t>
      </w:r>
    </w:p>
    <w:p w:rsidR="004F3018" w:rsidRPr="00BB2AC7" w:rsidRDefault="004F3018" w:rsidP="00327762"/>
    <w:p w:rsidR="000613F4" w:rsidRPr="00BB2AC7" w:rsidRDefault="004F3018" w:rsidP="00327762">
      <w:pPr>
        <w:autoSpaceDE w:val="0"/>
        <w:autoSpaceDN w:val="0"/>
        <w:adjustRightInd w:val="0"/>
        <w:spacing w:line="240" w:lineRule="atLeast"/>
      </w:pPr>
      <w:r w:rsidRPr="00BB2AC7">
        <w:rPr>
          <w:u w:val="single"/>
        </w:rPr>
        <w:t>Opening</w:t>
      </w:r>
      <w:r w:rsidR="00E47E2A" w:rsidRPr="00BB2AC7">
        <w:rPr>
          <w:u w:val="single"/>
        </w:rPr>
        <w:t xml:space="preserve"> and Announcements</w:t>
      </w:r>
      <w:r w:rsidRPr="00BB2AC7">
        <w:t xml:space="preserve">:  Jonathan Wise </w:t>
      </w:r>
      <w:r w:rsidR="002B0E7F">
        <w:t xml:space="preserve">of Keysight Technologies, Inc. (and ISTAC chair) </w:t>
      </w:r>
      <w:r w:rsidRPr="00BB2AC7">
        <w:t xml:space="preserve">opened the meeting </w:t>
      </w:r>
      <w:r w:rsidR="00745404" w:rsidRPr="00BB2AC7">
        <w:t xml:space="preserve">by thanking Qualcomm for hosting, </w:t>
      </w:r>
      <w:r w:rsidR="006F2618" w:rsidRPr="00BB2AC7">
        <w:t xml:space="preserve">and Kathleen Gebeau of Qualcomm made some welcoming and procedural comments. Jonathan continued with </w:t>
      </w:r>
      <w:r w:rsidRPr="00BB2AC7">
        <w:t>introductions and request</w:t>
      </w:r>
      <w:r w:rsidR="000613F4" w:rsidRPr="00BB2AC7">
        <w:t xml:space="preserve"> for comments from the public.</w:t>
      </w:r>
      <w:r w:rsidR="00745404" w:rsidRPr="00BB2AC7">
        <w:t xml:space="preserve"> There were no public comments.</w:t>
      </w:r>
    </w:p>
    <w:p w:rsidR="00745404" w:rsidRPr="00BB2AC7" w:rsidRDefault="00745404" w:rsidP="00327762">
      <w:pPr>
        <w:autoSpaceDE w:val="0"/>
        <w:autoSpaceDN w:val="0"/>
        <w:adjustRightInd w:val="0"/>
        <w:spacing w:line="240" w:lineRule="atLeast"/>
      </w:pPr>
      <w:r w:rsidRPr="00BB2AC7">
        <w:t>-</w:t>
      </w:r>
      <w:r w:rsidR="006F2618" w:rsidRPr="00BB2AC7">
        <w:t>Mark Renfeld</w:t>
      </w:r>
      <w:r w:rsidR="002B0E7F">
        <w:t xml:space="preserve"> of Hewlett-Packard Enterprise (and ISTAC co-chair)</w:t>
      </w:r>
      <w:r w:rsidR="006F2618" w:rsidRPr="00BB2AC7">
        <w:t xml:space="preserve"> made a brief presentation noting that Wikipedia incorrectly describes Adjusted Peak Performance (APP) as having been replaced with Gigaflops (GFLOPS) and noting that 2019 marks the 40</w:t>
      </w:r>
      <w:r w:rsidR="006F2618" w:rsidRPr="00BB2AC7">
        <w:rPr>
          <w:vertAlign w:val="superscript"/>
        </w:rPr>
        <w:t>th</w:t>
      </w:r>
      <w:r w:rsidR="006F2618" w:rsidRPr="00BB2AC7">
        <w:t xml:space="preserve"> anniversary of the Export Administration Act of 1979.</w:t>
      </w:r>
    </w:p>
    <w:p w:rsidR="00D00297" w:rsidRPr="00BB2AC7" w:rsidRDefault="00D00297" w:rsidP="00327762">
      <w:pPr>
        <w:autoSpaceDE w:val="0"/>
        <w:autoSpaceDN w:val="0"/>
        <w:adjustRightInd w:val="0"/>
        <w:spacing w:line="240" w:lineRule="atLeast"/>
      </w:pPr>
      <w:r w:rsidRPr="00BB2AC7">
        <w:t>-Wassenaar proposals for 20</w:t>
      </w:r>
      <w:r w:rsidR="006F2618" w:rsidRPr="00BB2AC7">
        <w:t>20</w:t>
      </w:r>
      <w:r w:rsidRPr="00BB2AC7">
        <w:t xml:space="preserve"> are due to BIS on </w:t>
      </w:r>
      <w:r w:rsidR="006F2618" w:rsidRPr="00BB2AC7">
        <w:t xml:space="preserve">or about </w:t>
      </w:r>
      <w:r w:rsidRPr="00BB2AC7">
        <w:t>November 1</w:t>
      </w:r>
      <w:r w:rsidR="00745404" w:rsidRPr="00BB2AC7">
        <w:t>, 201</w:t>
      </w:r>
      <w:r w:rsidR="006F2618" w:rsidRPr="00BB2AC7">
        <w:t>9, and by that date should be fully developed (not draft) and if appropriate should be reviewed/vetted with BIS beforehand.</w:t>
      </w:r>
    </w:p>
    <w:p w:rsidR="006E7EE2" w:rsidRPr="00BB2AC7" w:rsidRDefault="006E7EE2" w:rsidP="00327762">
      <w:pPr>
        <w:autoSpaceDE w:val="0"/>
        <w:autoSpaceDN w:val="0"/>
        <w:adjustRightInd w:val="0"/>
        <w:spacing w:line="240" w:lineRule="atLeast"/>
      </w:pPr>
    </w:p>
    <w:p w:rsidR="00E50E47" w:rsidRPr="00BB2AC7" w:rsidRDefault="00E50E47" w:rsidP="00327762">
      <w:pPr>
        <w:autoSpaceDE w:val="0"/>
        <w:autoSpaceDN w:val="0"/>
        <w:adjustRightInd w:val="0"/>
        <w:spacing w:line="240" w:lineRule="atLeast"/>
      </w:pPr>
    </w:p>
    <w:p w:rsidR="005654D0" w:rsidRPr="00BB2AC7" w:rsidRDefault="001B4F2F" w:rsidP="00E831B3">
      <w:pPr>
        <w:autoSpaceDE w:val="0"/>
        <w:autoSpaceDN w:val="0"/>
        <w:adjustRightInd w:val="0"/>
        <w:spacing w:line="240" w:lineRule="atLeast"/>
      </w:pPr>
      <w:r w:rsidRPr="00BB2AC7">
        <w:rPr>
          <w:u w:val="single"/>
        </w:rPr>
        <w:t xml:space="preserve">Meeting </w:t>
      </w:r>
      <w:r w:rsidR="000B2CCC" w:rsidRPr="00BB2AC7">
        <w:rPr>
          <w:u w:val="single"/>
        </w:rPr>
        <w:t>Dates</w:t>
      </w:r>
      <w:r w:rsidR="00E831B3" w:rsidRPr="00BB2AC7">
        <w:t xml:space="preserve">:  The </w:t>
      </w:r>
      <w:r w:rsidR="000B2CCC" w:rsidRPr="00BB2AC7">
        <w:t>ne</w:t>
      </w:r>
      <w:r w:rsidR="00CF54FD" w:rsidRPr="00BB2AC7">
        <w:t>xt meeting dates are</w:t>
      </w:r>
      <w:r w:rsidR="005654D0" w:rsidRPr="00BB2AC7">
        <w:t>:</w:t>
      </w:r>
    </w:p>
    <w:p w:rsidR="005654D0" w:rsidRPr="00BB2AC7" w:rsidRDefault="005654D0" w:rsidP="00E831B3">
      <w:pPr>
        <w:autoSpaceDE w:val="0"/>
        <w:autoSpaceDN w:val="0"/>
        <w:adjustRightInd w:val="0"/>
        <w:spacing w:line="240" w:lineRule="atLeast"/>
      </w:pPr>
    </w:p>
    <w:p w:rsidR="005654D0" w:rsidRPr="00BB2AC7" w:rsidRDefault="005654D0" w:rsidP="001A4A3D">
      <w:pPr>
        <w:pStyle w:val="PlainText"/>
        <w:numPr>
          <w:ilvl w:val="0"/>
          <w:numId w:val="1"/>
        </w:numPr>
        <w:rPr>
          <w:rFonts w:ascii="Times New Roman" w:hAnsi="Times New Roman" w:cs="Times New Roman"/>
        </w:rPr>
      </w:pPr>
      <w:r w:rsidRPr="00BB2AC7">
        <w:rPr>
          <w:rFonts w:ascii="Times New Roman" w:hAnsi="Times New Roman" w:cs="Times New Roman"/>
        </w:rPr>
        <w:t xml:space="preserve">Wed-Thurs, </w:t>
      </w:r>
      <w:r w:rsidR="00E2413E" w:rsidRPr="00BB2AC7">
        <w:rPr>
          <w:rFonts w:ascii="Times New Roman" w:hAnsi="Times New Roman" w:cs="Times New Roman"/>
        </w:rPr>
        <w:t>Nov</w:t>
      </w:r>
      <w:r w:rsidRPr="00BB2AC7">
        <w:rPr>
          <w:rFonts w:ascii="Times New Roman" w:hAnsi="Times New Roman" w:cs="Times New Roman"/>
        </w:rPr>
        <w:t xml:space="preserve"> </w:t>
      </w:r>
      <w:r w:rsidR="00E2413E" w:rsidRPr="00BB2AC7">
        <w:rPr>
          <w:rFonts w:ascii="Times New Roman" w:hAnsi="Times New Roman" w:cs="Times New Roman"/>
        </w:rPr>
        <w:t>6</w:t>
      </w:r>
      <w:r w:rsidRPr="00BB2AC7">
        <w:rPr>
          <w:rFonts w:ascii="Times New Roman" w:hAnsi="Times New Roman" w:cs="Times New Roman"/>
        </w:rPr>
        <w:t>-</w:t>
      </w:r>
      <w:r w:rsidR="00E2413E" w:rsidRPr="00BB2AC7">
        <w:rPr>
          <w:rFonts w:ascii="Times New Roman" w:hAnsi="Times New Roman" w:cs="Times New Roman"/>
        </w:rPr>
        <w:t>7</w:t>
      </w:r>
      <w:r w:rsidRPr="00BB2AC7">
        <w:rPr>
          <w:rFonts w:ascii="Times New Roman" w:hAnsi="Times New Roman" w:cs="Times New Roman"/>
        </w:rPr>
        <w:t>, 201</w:t>
      </w:r>
      <w:r w:rsidR="00E2413E" w:rsidRPr="00BB2AC7">
        <w:rPr>
          <w:rFonts w:ascii="Times New Roman" w:hAnsi="Times New Roman" w:cs="Times New Roman"/>
        </w:rPr>
        <w:t>9</w:t>
      </w:r>
      <w:r w:rsidRPr="00BB2AC7">
        <w:rPr>
          <w:rFonts w:ascii="Times New Roman" w:hAnsi="Times New Roman" w:cs="Times New Roman"/>
        </w:rPr>
        <w:t xml:space="preserve"> (Wash</w:t>
      </w:r>
      <w:r w:rsidR="00CF54FD" w:rsidRPr="00BB2AC7">
        <w:rPr>
          <w:rFonts w:ascii="Times New Roman" w:hAnsi="Times New Roman" w:cs="Times New Roman"/>
        </w:rPr>
        <w:t xml:space="preserve"> </w:t>
      </w:r>
      <w:r w:rsidRPr="00BB2AC7">
        <w:rPr>
          <w:rFonts w:ascii="Times New Roman" w:hAnsi="Times New Roman" w:cs="Times New Roman"/>
        </w:rPr>
        <w:t>DC/BIS/HCHB)</w:t>
      </w:r>
    </w:p>
    <w:p w:rsidR="005654D0" w:rsidRPr="00BB2AC7" w:rsidRDefault="005654D0" w:rsidP="005654D0">
      <w:pPr>
        <w:pStyle w:val="PlainText"/>
        <w:rPr>
          <w:rFonts w:ascii="Times New Roman" w:hAnsi="Times New Roman" w:cs="Times New Roman"/>
        </w:rPr>
      </w:pPr>
    </w:p>
    <w:p w:rsidR="006F2618" w:rsidRPr="00BB2AC7" w:rsidRDefault="006F2618" w:rsidP="005654D0">
      <w:pPr>
        <w:pStyle w:val="PlainText"/>
        <w:rPr>
          <w:rFonts w:ascii="Times New Roman" w:hAnsi="Times New Roman" w:cs="Times New Roman"/>
        </w:rPr>
      </w:pPr>
    </w:p>
    <w:p w:rsidR="00F925E6" w:rsidRPr="00BB2AC7" w:rsidRDefault="00F925E6" w:rsidP="00F925E6">
      <w:pPr>
        <w:autoSpaceDE w:val="0"/>
        <w:autoSpaceDN w:val="0"/>
        <w:adjustRightInd w:val="0"/>
        <w:spacing w:line="240" w:lineRule="atLeast"/>
      </w:pPr>
      <w:r w:rsidRPr="00BB2AC7">
        <w:rPr>
          <w:u w:val="single"/>
        </w:rPr>
        <w:t>Elections for Chair</w:t>
      </w:r>
      <w:r w:rsidRPr="00BB2AC7">
        <w:t xml:space="preserve">: </w:t>
      </w:r>
      <w:r w:rsidR="002B0E7F">
        <w:t xml:space="preserve">ISTAC DFO </w:t>
      </w:r>
      <w:r w:rsidRPr="00BB2AC7">
        <w:t xml:space="preserve">Anita Zinzuvadia conducted elections for chairperson(s).  </w:t>
      </w:r>
      <w:r w:rsidR="003B4BBF" w:rsidRPr="00BB2AC7">
        <w:t>A motion to nominate J</w:t>
      </w:r>
      <w:r w:rsidRPr="00BB2AC7">
        <w:t xml:space="preserve">onathan Wise and </w:t>
      </w:r>
      <w:r w:rsidR="003B4BBF" w:rsidRPr="00BB2AC7">
        <w:t>Mark Renfeld</w:t>
      </w:r>
      <w:r w:rsidRPr="00BB2AC7">
        <w:t xml:space="preserve"> w</w:t>
      </w:r>
      <w:r w:rsidR="003B4BBF" w:rsidRPr="00BB2AC7">
        <w:t xml:space="preserve">as offered and seconded; Jonathan and Mark were </w:t>
      </w:r>
      <w:r w:rsidRPr="00BB2AC7">
        <w:t xml:space="preserve">unanimously elected as co-chairs. </w:t>
      </w:r>
    </w:p>
    <w:p w:rsidR="006F2618" w:rsidRPr="00BB2AC7" w:rsidRDefault="006F2618" w:rsidP="006F2618"/>
    <w:p w:rsidR="00E831B3" w:rsidRPr="00BB2AC7" w:rsidRDefault="00E831B3" w:rsidP="00327762">
      <w:pPr>
        <w:autoSpaceDE w:val="0"/>
        <w:autoSpaceDN w:val="0"/>
        <w:adjustRightInd w:val="0"/>
        <w:spacing w:line="240" w:lineRule="atLeast"/>
      </w:pPr>
    </w:p>
    <w:p w:rsidR="004F3018" w:rsidRPr="00BB2AC7" w:rsidRDefault="004F3018" w:rsidP="00327762">
      <w:pPr>
        <w:autoSpaceDE w:val="0"/>
        <w:autoSpaceDN w:val="0"/>
        <w:adjustRightInd w:val="0"/>
        <w:spacing w:line="240" w:lineRule="atLeast"/>
      </w:pPr>
      <w:r w:rsidRPr="00BB2AC7">
        <w:rPr>
          <w:u w:val="single"/>
        </w:rPr>
        <w:t>Working Group Reports:</w:t>
      </w:r>
      <w:r w:rsidR="006E7EE2" w:rsidRPr="00BB2AC7">
        <w:t xml:space="preserve"> </w:t>
      </w:r>
      <w:r w:rsidRPr="00BB2AC7">
        <w:t xml:space="preserve">Key points from the Working Group reports were: </w:t>
      </w:r>
    </w:p>
    <w:p w:rsidR="00E831B3" w:rsidRPr="00BB2AC7" w:rsidRDefault="00E831B3" w:rsidP="00327762"/>
    <w:p w:rsidR="004F3018" w:rsidRPr="00BB2AC7" w:rsidRDefault="004F3018" w:rsidP="00327762">
      <w:r w:rsidRPr="00BB2AC7">
        <w:t>Cat 3A</w:t>
      </w:r>
      <w:r w:rsidR="006E7EE2" w:rsidRPr="00BB2AC7">
        <w:t xml:space="preserve"> (reported by Jonathan Wise)</w:t>
      </w:r>
      <w:r w:rsidRPr="00BB2AC7">
        <w:t xml:space="preserve">: </w:t>
      </w:r>
      <w:r w:rsidR="008C6F20" w:rsidRPr="00BB2AC7">
        <w:t xml:space="preserve">This group has been working on </w:t>
      </w:r>
      <w:r w:rsidR="00A03BA2" w:rsidRPr="00BB2AC7">
        <w:t xml:space="preserve">ideas for </w:t>
      </w:r>
      <w:r w:rsidR="008C6F20" w:rsidRPr="00BB2AC7">
        <w:t>proposals for the</w:t>
      </w:r>
      <w:r w:rsidR="00A03BA2" w:rsidRPr="00BB2AC7">
        <w:t xml:space="preserve"> 2</w:t>
      </w:r>
      <w:r w:rsidR="00745404" w:rsidRPr="00BB2AC7">
        <w:t>0</w:t>
      </w:r>
      <w:r w:rsidR="008C6F20" w:rsidRPr="00BB2AC7">
        <w:t>20</w:t>
      </w:r>
      <w:r w:rsidR="00745404" w:rsidRPr="00BB2AC7">
        <w:t xml:space="preserve"> Wassenaar cycle</w:t>
      </w:r>
      <w:r w:rsidR="008C6F20" w:rsidRPr="00BB2AC7">
        <w:t>;</w:t>
      </w:r>
      <w:r w:rsidR="00745404" w:rsidRPr="00BB2AC7">
        <w:t xml:space="preserve"> </w:t>
      </w:r>
      <w:r w:rsidR="008C6F20" w:rsidRPr="00BB2AC7">
        <w:t>d</w:t>
      </w:r>
      <w:r w:rsidR="00A03BA2" w:rsidRPr="00BB2AC7">
        <w:t xml:space="preserve">etails </w:t>
      </w:r>
      <w:r w:rsidR="001B4F2F" w:rsidRPr="00BB2AC7">
        <w:t>will be presented as a separate agenda item in open session today.</w:t>
      </w:r>
    </w:p>
    <w:p w:rsidR="004F3018" w:rsidRPr="00BB2AC7" w:rsidRDefault="004F3018" w:rsidP="00327762"/>
    <w:p w:rsidR="004F3018" w:rsidRPr="00BB2AC7" w:rsidRDefault="00D24A71" w:rsidP="00327762">
      <w:r w:rsidRPr="00BB2AC7">
        <w:t>Cat 3B</w:t>
      </w:r>
      <w:r w:rsidR="00D5345D" w:rsidRPr="00BB2AC7">
        <w:t xml:space="preserve"> (reported by </w:t>
      </w:r>
      <w:r w:rsidR="00E2413E" w:rsidRPr="00BB2AC7">
        <w:t>Steve Lita</w:t>
      </w:r>
      <w:r w:rsidR="00D5345D" w:rsidRPr="00BB2AC7">
        <w:t>)</w:t>
      </w:r>
      <w:r w:rsidRPr="00BB2AC7">
        <w:t xml:space="preserve">: </w:t>
      </w:r>
      <w:r w:rsidR="00A56D39" w:rsidRPr="00BB2AC7">
        <w:t>There has been no activity in this group since the last meeting.</w:t>
      </w:r>
    </w:p>
    <w:p w:rsidR="004F3018" w:rsidRPr="00BB2AC7" w:rsidRDefault="004F3018" w:rsidP="00327762"/>
    <w:p w:rsidR="004F3018" w:rsidRPr="00BB2AC7" w:rsidRDefault="004F3018" w:rsidP="00327762">
      <w:r w:rsidRPr="00BB2AC7">
        <w:t>Cat 4</w:t>
      </w:r>
      <w:r w:rsidR="00D5345D" w:rsidRPr="00BB2AC7">
        <w:t xml:space="preserve"> (reported by </w:t>
      </w:r>
      <w:r w:rsidR="00E2413E" w:rsidRPr="00BB2AC7">
        <w:t>Mark Renfeld</w:t>
      </w:r>
      <w:r w:rsidR="00D5345D" w:rsidRPr="00BB2AC7">
        <w:t>)</w:t>
      </w:r>
      <w:r w:rsidRPr="00BB2AC7">
        <w:t xml:space="preserve">: </w:t>
      </w:r>
      <w:r w:rsidR="00431EEB" w:rsidRPr="00BB2AC7">
        <w:t xml:space="preserve">This group has </w:t>
      </w:r>
      <w:r w:rsidR="00271261" w:rsidRPr="00BB2AC7">
        <w:t xml:space="preserve">been </w:t>
      </w:r>
      <w:r w:rsidR="00E1377F" w:rsidRPr="00BB2AC7">
        <w:t>working on an issue raised by Bill Root at the May 2019 meeting, pertaining to the scope of TSR eligibility in ECCN 4E001; details will be presented as a separate agenda item in open session today</w:t>
      </w:r>
    </w:p>
    <w:p w:rsidR="004F3018" w:rsidRPr="00BB2AC7" w:rsidRDefault="004F3018" w:rsidP="00327762"/>
    <w:p w:rsidR="004F3018" w:rsidRPr="00BB2AC7" w:rsidRDefault="004F3018" w:rsidP="00327762">
      <w:r w:rsidRPr="00BB2AC7">
        <w:t>Cat 5p1</w:t>
      </w:r>
      <w:r w:rsidR="00745404" w:rsidRPr="00BB2AC7">
        <w:t xml:space="preserve"> (reported by </w:t>
      </w:r>
      <w:r w:rsidR="00E2413E" w:rsidRPr="00BB2AC7">
        <w:t xml:space="preserve">Jonathan Wise on behalf of </w:t>
      </w:r>
      <w:r w:rsidR="000358C7" w:rsidRPr="00BB2AC7">
        <w:t>David Lindsay</w:t>
      </w:r>
      <w:r w:rsidR="00D5345D" w:rsidRPr="00BB2AC7">
        <w:t>)</w:t>
      </w:r>
      <w:r w:rsidRPr="00BB2AC7">
        <w:t xml:space="preserve">: </w:t>
      </w:r>
      <w:r w:rsidR="00034CF3" w:rsidRPr="00BB2AC7">
        <w:t>There has been no activity in this group since the last meeting.</w:t>
      </w:r>
    </w:p>
    <w:p w:rsidR="003045A7" w:rsidRPr="00BB2AC7" w:rsidRDefault="003045A7" w:rsidP="00327762"/>
    <w:p w:rsidR="00601A99" w:rsidRPr="00BB2AC7" w:rsidRDefault="00601A99" w:rsidP="00601A99">
      <w:r w:rsidRPr="00BB2AC7">
        <w:t>Cat 5p2</w:t>
      </w:r>
      <w:r w:rsidR="00D5345D" w:rsidRPr="00BB2AC7">
        <w:t xml:space="preserve"> (reported by </w:t>
      </w:r>
      <w:r w:rsidR="000834B0" w:rsidRPr="00BB2AC7">
        <w:t>Roz Thomsen</w:t>
      </w:r>
      <w:r w:rsidR="00D5345D" w:rsidRPr="00BB2AC7">
        <w:t>)</w:t>
      </w:r>
      <w:r w:rsidRPr="00BB2AC7">
        <w:t xml:space="preserve">: </w:t>
      </w:r>
      <w:r w:rsidR="000834B0" w:rsidRPr="00BB2AC7">
        <w:t xml:space="preserve">This </w:t>
      </w:r>
      <w:r w:rsidR="00745404" w:rsidRPr="00BB2AC7">
        <w:t xml:space="preserve">group </w:t>
      </w:r>
      <w:r w:rsidR="00E1377F" w:rsidRPr="00BB2AC7">
        <w:t xml:space="preserve">has been responding to BIS on questions pertaining to 2019 Wassenaar proposals in Cat 5p2; the most interesting topic is Cryptanalysis as a Service (“CaaS”). Roz also reported that within the EU, the Council of Ministers has proposed a new general license EU008 (for cryptographic items) that has some similarities to US License Exception ENC (but it more restrictive than ENC); the new EU008 appears to seek to harmonize </w:t>
      </w:r>
      <w:r w:rsidR="00B475E9" w:rsidRPr="00BB2AC7">
        <w:t>existing UK and German general licenses for cryptographic items</w:t>
      </w:r>
    </w:p>
    <w:p w:rsidR="00601A99" w:rsidRPr="00BB2AC7" w:rsidRDefault="00601A99" w:rsidP="00327762"/>
    <w:p w:rsidR="00FE02E9" w:rsidRPr="00BB2AC7" w:rsidRDefault="00FE02E9" w:rsidP="00FE02E9">
      <w:proofErr w:type="spellStart"/>
      <w:r w:rsidRPr="00BB2AC7">
        <w:t>Cyb</w:t>
      </w:r>
      <w:r w:rsidR="00745404" w:rsidRPr="00BB2AC7">
        <w:t>ertool</w:t>
      </w:r>
      <w:proofErr w:type="spellEnd"/>
      <w:r w:rsidR="00745404" w:rsidRPr="00BB2AC7">
        <w:t xml:space="preserve"> (reported by </w:t>
      </w:r>
      <w:r w:rsidR="00E1377F" w:rsidRPr="00BB2AC7">
        <w:t>Mark Renfeld</w:t>
      </w:r>
      <w:r w:rsidRPr="00BB2AC7">
        <w:t xml:space="preserve">): </w:t>
      </w:r>
      <w:r w:rsidR="00E1377F" w:rsidRPr="00BB2AC7">
        <w:t xml:space="preserve">Leadership of this group has been transferred from Mark </w:t>
      </w:r>
      <w:proofErr w:type="spellStart"/>
      <w:r w:rsidR="00E1377F" w:rsidRPr="00BB2AC7">
        <w:t>Renfeld</w:t>
      </w:r>
      <w:proofErr w:type="spellEnd"/>
      <w:r w:rsidR="00E1377F" w:rsidRPr="00BB2AC7">
        <w:t xml:space="preserve"> to </w:t>
      </w:r>
      <w:proofErr w:type="spellStart"/>
      <w:r w:rsidR="00E1377F" w:rsidRPr="00BB2AC7">
        <w:t>Tas</w:t>
      </w:r>
      <w:proofErr w:type="spellEnd"/>
      <w:r w:rsidR="00E1377F" w:rsidRPr="00BB2AC7">
        <w:t xml:space="preserve"> </w:t>
      </w:r>
      <w:proofErr w:type="spellStart"/>
      <w:r w:rsidR="00E1377F" w:rsidRPr="00BB2AC7">
        <w:t>Giakoumikis</w:t>
      </w:r>
      <w:proofErr w:type="spellEnd"/>
      <w:r w:rsidR="00E1377F" w:rsidRPr="00BB2AC7">
        <w:t xml:space="preserve">; however, </w:t>
      </w:r>
      <w:proofErr w:type="spellStart"/>
      <w:r w:rsidR="00E1377F" w:rsidRPr="00BB2AC7">
        <w:t>Tas</w:t>
      </w:r>
      <w:proofErr w:type="spellEnd"/>
      <w:r w:rsidR="00E1377F" w:rsidRPr="00BB2AC7">
        <w:t xml:space="preserve"> was not present at the meeting and there was no update</w:t>
      </w:r>
      <w:r w:rsidR="00034CF3" w:rsidRPr="00BB2AC7">
        <w:t>.</w:t>
      </w:r>
      <w:r w:rsidR="00B475E9" w:rsidRPr="00BB2AC7">
        <w:t xml:space="preserve"> Roz Thomsen commented that momentum within the EU towards controls on </w:t>
      </w:r>
      <w:proofErr w:type="spellStart"/>
      <w:r w:rsidR="00B475E9" w:rsidRPr="00BB2AC7">
        <w:t>cybertools</w:t>
      </w:r>
      <w:proofErr w:type="spellEnd"/>
      <w:r w:rsidR="00B475E9" w:rsidRPr="00BB2AC7">
        <w:t xml:space="preserve"> for reasons related to human rights seems to be lessening; Mike Maney </w:t>
      </w:r>
      <w:r w:rsidR="002B0E7F">
        <w:t xml:space="preserve">of Veritas Technologies (and ISTAC member) </w:t>
      </w:r>
      <w:r w:rsidR="00B475E9" w:rsidRPr="00BB2AC7">
        <w:t xml:space="preserve">elaborated that one of the main proponents of controls on </w:t>
      </w:r>
      <w:proofErr w:type="spellStart"/>
      <w:r w:rsidR="00B475E9" w:rsidRPr="00BB2AC7">
        <w:t>cybertools</w:t>
      </w:r>
      <w:proofErr w:type="spellEnd"/>
      <w:r w:rsidR="00B475E9" w:rsidRPr="00BB2AC7">
        <w:t xml:space="preserve"> was not re-elected to the EU Parliament.</w:t>
      </w:r>
    </w:p>
    <w:p w:rsidR="007943BC" w:rsidRPr="00BB2AC7" w:rsidRDefault="007943BC" w:rsidP="00327762"/>
    <w:p w:rsidR="002A6BCC" w:rsidRPr="00BB2AC7" w:rsidRDefault="002A6BCC" w:rsidP="000566E9">
      <w:pPr>
        <w:autoSpaceDE w:val="0"/>
        <w:autoSpaceDN w:val="0"/>
        <w:adjustRightInd w:val="0"/>
        <w:spacing w:line="240" w:lineRule="atLeast"/>
      </w:pPr>
    </w:p>
    <w:p w:rsidR="00F66C60" w:rsidRPr="00BB2AC7" w:rsidRDefault="00C538DC" w:rsidP="00F66C60">
      <w:pPr>
        <w:autoSpaceDE w:val="0"/>
        <w:autoSpaceDN w:val="0"/>
        <w:adjustRightInd w:val="0"/>
        <w:spacing w:line="240" w:lineRule="atLeast"/>
      </w:pPr>
      <w:r w:rsidRPr="00BB2AC7">
        <w:rPr>
          <w:u w:val="single"/>
        </w:rPr>
        <w:t>Industry Ideas for 20</w:t>
      </w:r>
      <w:r w:rsidR="00CA1904" w:rsidRPr="00BB2AC7">
        <w:rPr>
          <w:u w:val="single"/>
        </w:rPr>
        <w:t>20</w:t>
      </w:r>
      <w:r w:rsidR="00F66C60" w:rsidRPr="00BB2AC7">
        <w:rPr>
          <w:u w:val="single"/>
        </w:rPr>
        <w:t xml:space="preserve"> Wassenaar Proposals</w:t>
      </w:r>
      <w:r w:rsidR="00F66C60" w:rsidRPr="00BB2AC7">
        <w:t>:  Jonathan Wise presented an overview of ideas for possible Cat</w:t>
      </w:r>
      <w:r w:rsidR="00A72269" w:rsidRPr="00BB2AC7">
        <w:t xml:space="preserve"> 3/4/5 Wassenaar proposals for 20</w:t>
      </w:r>
      <w:r w:rsidR="00CA1904" w:rsidRPr="00BB2AC7">
        <w:t>20</w:t>
      </w:r>
      <w:r w:rsidR="00F66C60" w:rsidRPr="00BB2AC7">
        <w:t>.</w:t>
      </w:r>
    </w:p>
    <w:p w:rsidR="0037317A" w:rsidRPr="00BB2AC7" w:rsidRDefault="0037317A" w:rsidP="00F66C60">
      <w:pPr>
        <w:suppressAutoHyphens/>
        <w:autoSpaceDE w:val="0"/>
        <w:autoSpaceDN w:val="0"/>
        <w:adjustRightInd w:val="0"/>
        <w:spacing w:line="240" w:lineRule="atLeast"/>
      </w:pPr>
    </w:p>
    <w:p w:rsidR="0037317A" w:rsidRPr="00BB2AC7" w:rsidRDefault="0037317A" w:rsidP="00F66C60">
      <w:pPr>
        <w:suppressAutoHyphens/>
        <w:autoSpaceDE w:val="0"/>
        <w:autoSpaceDN w:val="0"/>
        <w:adjustRightInd w:val="0"/>
        <w:spacing w:line="240" w:lineRule="atLeast"/>
      </w:pPr>
      <w:r w:rsidRPr="00BB2AC7">
        <w:t>The discussion began with proposals that are new/out-of-box since last year:</w:t>
      </w:r>
    </w:p>
    <w:p w:rsidR="0037317A" w:rsidRPr="00BB2AC7" w:rsidRDefault="0037317A" w:rsidP="00F66C60">
      <w:pPr>
        <w:suppressAutoHyphens/>
        <w:autoSpaceDE w:val="0"/>
        <w:autoSpaceDN w:val="0"/>
        <w:adjustRightInd w:val="0"/>
        <w:spacing w:line="240" w:lineRule="atLeast"/>
      </w:pPr>
      <w:r w:rsidRPr="00BB2AC7">
        <w:t>-3A1b3: This proposal seeks to add a Note (or Technical Note) to the 3A1b3 controls on microwave transistors, to clarify what it a transistor that is within scope of 3A1b3 and what should be evaluated against 3A1b2 or 3A1b4. Notionally, the proposed Note would be:</w:t>
      </w:r>
    </w:p>
    <w:p w:rsidR="0037317A" w:rsidRPr="00BB2AC7" w:rsidRDefault="0037317A" w:rsidP="0037317A">
      <w:pPr>
        <w:suppressAutoHyphens/>
        <w:autoSpaceDE w:val="0"/>
        <w:autoSpaceDN w:val="0"/>
        <w:adjustRightInd w:val="0"/>
        <w:spacing w:line="240" w:lineRule="atLeast"/>
        <w:ind w:left="720"/>
      </w:pPr>
      <w:r w:rsidRPr="00BB2AC7">
        <w:rPr>
          <w:i/>
          <w:iCs/>
          <w:u w:val="single"/>
        </w:rPr>
        <w:t>Note 3</w:t>
      </w:r>
      <w:r w:rsidRPr="00BB2AC7">
        <w:rPr>
          <w:i/>
          <w:iCs/>
        </w:rPr>
        <w:t xml:space="preserve"> Input-matched and impedance-matched transistors are not discrete transistors, [as][because] they contain other circuit elements. If these other circuit elements are integrated monolithically with the transistor, then the device is evaluated for control by 3.A.1.b.2, otherwise it is evaluated for control by 3.A.1.b.4.</w:t>
      </w:r>
    </w:p>
    <w:p w:rsidR="0037317A" w:rsidRPr="00BB2AC7" w:rsidRDefault="0037317A" w:rsidP="00F66C60">
      <w:pPr>
        <w:suppressAutoHyphens/>
        <w:autoSpaceDE w:val="0"/>
        <w:autoSpaceDN w:val="0"/>
        <w:adjustRightInd w:val="0"/>
        <w:spacing w:line="240" w:lineRule="atLeast"/>
      </w:pPr>
      <w:r w:rsidRPr="00BB2AC7">
        <w:t xml:space="preserve">Doug Carlson </w:t>
      </w:r>
      <w:r w:rsidR="002B0E7F">
        <w:t xml:space="preserve">of M/A-Com (and ISTAC member) </w:t>
      </w:r>
      <w:r w:rsidRPr="00BB2AC7">
        <w:t>will take the lead to write this proposal.</w:t>
      </w:r>
    </w:p>
    <w:p w:rsidR="0037317A" w:rsidRPr="00BB2AC7" w:rsidRDefault="0037317A" w:rsidP="00F66C60">
      <w:pPr>
        <w:suppressAutoHyphens/>
        <w:autoSpaceDE w:val="0"/>
        <w:autoSpaceDN w:val="0"/>
        <w:adjustRightInd w:val="0"/>
        <w:spacing w:line="240" w:lineRule="atLeast"/>
      </w:pPr>
      <w:r w:rsidRPr="00BB2AC7">
        <w:t xml:space="preserve">-3A2c1: This proposal would modify the control to replace Resolution </w:t>
      </w:r>
      <w:proofErr w:type="spellStart"/>
      <w:r w:rsidRPr="00BB2AC7">
        <w:t>BandWidth</w:t>
      </w:r>
      <w:proofErr w:type="spellEnd"/>
      <w:r w:rsidRPr="00BB2AC7">
        <w:t xml:space="preserve"> (RBW) with another yet-to-be-determined parameter.  RBW exists in the controls for signal analyzers because it was thought to be the inverse of pulse modulation width for signal generators (entry 3A2d1). However, from a technical standpoint </w:t>
      </w:r>
      <w:r w:rsidR="001C67D6" w:rsidRPr="00BB2AC7">
        <w:t>industry questions whether the control on RBW adequately achieves the desired national security goal. Identification of an alternate control parameter will require more study and will be coordinated in the Cat 3A Working Group.</w:t>
      </w:r>
    </w:p>
    <w:p w:rsidR="001C67D6" w:rsidRPr="00BB2AC7" w:rsidRDefault="001C67D6" w:rsidP="00F66C60">
      <w:pPr>
        <w:suppressAutoHyphens/>
        <w:autoSpaceDE w:val="0"/>
        <w:autoSpaceDN w:val="0"/>
        <w:adjustRightInd w:val="0"/>
        <w:spacing w:line="240" w:lineRule="atLeast"/>
      </w:pPr>
      <w:r w:rsidRPr="00BB2AC7">
        <w:t xml:space="preserve">-3A2d3 (and 3A2d5): This proposal would widen the bandwidth </w:t>
      </w:r>
      <w:r w:rsidR="00F4223B" w:rsidRPr="00BB2AC7">
        <w:t xml:space="preserve">for signal generators </w:t>
      </w:r>
      <w:r w:rsidRPr="00BB2AC7">
        <w:t xml:space="preserve">(currently 2.2 GHz) to 8 GHz or 9 GHz within the frequency bands used for 802.11ay (wireless LAN, 56-69 </w:t>
      </w:r>
      <w:r w:rsidRPr="00BB2AC7">
        <w:lastRenderedPageBreak/>
        <w:t>GHz) and automotive anti-collision radar (76-81 GHz).</w:t>
      </w:r>
      <w:r w:rsidR="00F4039E" w:rsidRPr="00BB2AC7">
        <w:t xml:space="preserve"> This proposal will be coordinated through the Cat 3A working group.</w:t>
      </w:r>
    </w:p>
    <w:p w:rsidR="00F4039E" w:rsidRPr="00BB2AC7" w:rsidRDefault="00F4039E" w:rsidP="00F66C60">
      <w:pPr>
        <w:suppressAutoHyphens/>
        <w:autoSpaceDE w:val="0"/>
        <w:autoSpaceDN w:val="0"/>
        <w:adjustRightInd w:val="0"/>
        <w:spacing w:line="240" w:lineRule="atLeast"/>
      </w:pPr>
      <w:r w:rsidRPr="00BB2AC7">
        <w:t>-3A2h: This proposal would offer editorial rearrangement of the entry for improved clarity; no change in scope of control is contemplated.  The issue is that currently 3A2h requires a combination of both 3A2h1 and 3A2h2 such that the only valid ECCN is 3A2h (no subparagraph), the result of which is that critical information on bit-resolution is hidden.  The goal is to offer editorial rearrangement to provide for valid subparagraphs for each range of bit resolution. Jonathan Wise will take the lead to write this proposal.</w:t>
      </w:r>
    </w:p>
    <w:p w:rsidR="00F4039E" w:rsidRPr="00BB2AC7" w:rsidRDefault="00F4039E" w:rsidP="00F66C60">
      <w:pPr>
        <w:suppressAutoHyphens/>
        <w:autoSpaceDE w:val="0"/>
        <w:autoSpaceDN w:val="0"/>
        <w:adjustRightInd w:val="0"/>
        <w:spacing w:line="240" w:lineRule="atLeast"/>
      </w:pPr>
      <w:r w:rsidRPr="00BB2AC7">
        <w:t>-3A2h: This second proposal would offer another editorial change to introduce the term “digitizer” or “digitization” into the header paragraph and thereby more explicitly articulate what this entry seeks to control.  Currently the concept of digitization appears not in the 3A2h header but rather within subparagraph 3A2h1. Jonathan Wise will take the lead to write this proposal.</w:t>
      </w:r>
    </w:p>
    <w:p w:rsidR="00F4039E" w:rsidRPr="00BB2AC7" w:rsidRDefault="00215FAA" w:rsidP="00F66C60">
      <w:pPr>
        <w:suppressAutoHyphens/>
        <w:autoSpaceDE w:val="0"/>
        <w:autoSpaceDN w:val="0"/>
        <w:adjustRightInd w:val="0"/>
        <w:spacing w:line="240" w:lineRule="atLeast"/>
      </w:pPr>
      <w:r w:rsidRPr="00BB2AC7">
        <w:t>-3A2 Modular Instruments: This is a notional proposal to investigate the emergence of modular instruments in the 3A2 space where previously there were one-box instruments.  The 3A2 controls are written largely as combinations for frequency range and some other parameter: this is appropriate for one-box instruments but is not necessarily appropriate for modular instrument because they intentionally separate functions into separate modules.  Development of this proposal will require more study and will be coordinated in the Cat 3A Working Group</w:t>
      </w:r>
      <w:r w:rsidR="000F1489" w:rsidRPr="00BB2AC7">
        <w:t>.</w:t>
      </w:r>
    </w:p>
    <w:p w:rsidR="00F4039E" w:rsidRPr="00BB2AC7" w:rsidRDefault="00D72590" w:rsidP="00F66C60">
      <w:pPr>
        <w:suppressAutoHyphens/>
        <w:autoSpaceDE w:val="0"/>
        <w:autoSpaceDN w:val="0"/>
        <w:adjustRightInd w:val="0"/>
        <w:spacing w:line="240" w:lineRule="atLeast"/>
      </w:pPr>
      <w:r w:rsidRPr="00BB2AC7">
        <w:t>-3B2: This proposal would add a new subparagraph within 3B2 to control test equipment specially designed for testing items specified by 3A1b12.  The rationale is that 3A1b12 itself was created quite recently to recognize an important class of items (T/R modules).  Entry 3B2 currently controls test equipment specially designed for testing items specified by 3A1b2 or 3A1b3, and it may be a logical extension to include 3A1b12. Brian Baker commented that he is unaware of any T/R modules that are general-purpose, and that it is likely that all T/R modules are in fact specially designed for some purpose/application; this could result in consideration of revision to 3A1b12. Development of this proposal will be coordinated in the Cat 3A Working Group.</w:t>
      </w:r>
    </w:p>
    <w:p w:rsidR="00D72590" w:rsidRPr="00BB2AC7" w:rsidRDefault="00F20E56" w:rsidP="00F66C60">
      <w:pPr>
        <w:suppressAutoHyphens/>
        <w:autoSpaceDE w:val="0"/>
        <w:autoSpaceDN w:val="0"/>
        <w:adjustRightInd w:val="0"/>
        <w:spacing w:line="240" w:lineRule="atLeast"/>
      </w:pPr>
      <w:r w:rsidRPr="00BB2AC7">
        <w:t>-3A225: This proposal is in infancy; it would seek clarification or scope change to 3A225 (Nuclear Supplier’s Group entry) to address the possibility that some frequency changes controlled by 3A225 might be pertinent for testing of electric automobiles. Development of this proposal will require more study and will be coordinated in the Cat 3A Working Group.</w:t>
      </w:r>
    </w:p>
    <w:p w:rsidR="00D72590" w:rsidRPr="00BB2AC7" w:rsidRDefault="00D72590" w:rsidP="00F66C60">
      <w:pPr>
        <w:suppressAutoHyphens/>
        <w:autoSpaceDE w:val="0"/>
        <w:autoSpaceDN w:val="0"/>
        <w:adjustRightInd w:val="0"/>
        <w:spacing w:line="240" w:lineRule="atLeast"/>
      </w:pPr>
    </w:p>
    <w:p w:rsidR="00F20E56" w:rsidRPr="00BB2AC7" w:rsidRDefault="00F20E56" w:rsidP="00F20E56">
      <w:pPr>
        <w:suppressAutoHyphens/>
        <w:autoSpaceDE w:val="0"/>
        <w:autoSpaceDN w:val="0"/>
        <w:adjustRightInd w:val="0"/>
        <w:spacing w:line="240" w:lineRule="atLeast"/>
      </w:pPr>
      <w:r w:rsidRPr="00BB2AC7">
        <w:t>The discussion continued with proposals that carried over from last year:</w:t>
      </w:r>
    </w:p>
    <w:p w:rsidR="00F66C60" w:rsidRPr="00BB2AC7" w:rsidRDefault="00F66C60" w:rsidP="00F66C60">
      <w:pPr>
        <w:suppressAutoHyphens/>
        <w:autoSpaceDE w:val="0"/>
        <w:autoSpaceDN w:val="0"/>
        <w:adjustRightInd w:val="0"/>
        <w:spacing w:line="240" w:lineRule="atLeast"/>
      </w:pPr>
      <w:r w:rsidRPr="00BB2AC7">
        <w:t xml:space="preserve">-3A1a7: </w:t>
      </w:r>
      <w:r w:rsidR="000F4CBB" w:rsidRPr="00BB2AC7">
        <w:t>This proposal would seek an incremental relaxation of the control thresholds for FPGA devices to reflect technology development since the thresholds were last updated in 2014.</w:t>
      </w:r>
    </w:p>
    <w:p w:rsidR="00074A24" w:rsidRPr="00BB2AC7" w:rsidRDefault="00074A24" w:rsidP="00F66C60">
      <w:pPr>
        <w:suppressAutoHyphens/>
        <w:autoSpaceDE w:val="0"/>
        <w:autoSpaceDN w:val="0"/>
        <w:adjustRightInd w:val="0"/>
        <w:spacing w:line="240" w:lineRule="atLeast"/>
        <w:rPr>
          <w:lang w:val="en-GB"/>
        </w:rPr>
      </w:pPr>
      <w:r w:rsidRPr="00BB2AC7">
        <w:t xml:space="preserve">-3A1a11: </w:t>
      </w:r>
      <w:r w:rsidR="00AD19E2" w:rsidRPr="00BB2AC7">
        <w:t>This entry appears to be intended to capture digital processing ICs, but vague control text in a11b may capture divide-by digital devices. This proposal would seek</w:t>
      </w:r>
      <w:r w:rsidR="00AD19E2" w:rsidRPr="00BB2AC7">
        <w:rPr>
          <w:lang w:val="en-GB"/>
        </w:rPr>
        <w:t xml:space="preserve"> to clarify that 3A1a11 applies only to devices that process data, not any simple digital device simply because it operates above 1.2 GHz (toggle frequency).</w:t>
      </w:r>
      <w:r w:rsidR="004969E8" w:rsidRPr="00BB2AC7">
        <w:rPr>
          <w:lang w:val="en-GB"/>
        </w:rPr>
        <w:t xml:space="preserve"> Trinh Van mentioned that in addition to devices based on compound-semiconductor wafer, there are also devices based on silicon wafer that have thick layers of compound semiconductor such that they may function as if the wafer were compound semiconductor. Hector Rivera suggested that there might be an analogy to entry 3A1a3 (microprocessors based on compound semiconductor); Trinh agreed that this might be an important analogy. Dave Robertson opined that 3A1a11 might be for control of devices used for frequency synthesis. Brian Baker thought that a definition might be needed to clarify what is a semiconductor IC.</w:t>
      </w:r>
    </w:p>
    <w:p w:rsidR="00F66C60" w:rsidRPr="00BB2AC7" w:rsidRDefault="00F66C60" w:rsidP="00F66C60">
      <w:pPr>
        <w:tabs>
          <w:tab w:val="left" w:pos="900"/>
        </w:tabs>
      </w:pPr>
      <w:r w:rsidRPr="00BB2AC7">
        <w:lastRenderedPageBreak/>
        <w:t>-3A1b2: The frequency point of 37 GHz is used in commercial practice to define the operating range of MMICs in the 3A001.b.2.e paragraph (37-43.5 GHz), but the 37 GHz point is part of the 3A001.b.2.d paragraph.  Because the 3A001.b.2.d paragraph has power threshold of -70 dBm, it unintentionally captures devices that are designed and intended to operate in the next higher frequency band.  To resolve this, it is proposed to change the 3A001.b.2.d paragraph from its current langue “up to and including 37 GHz” to “up to but not including 37 GHz”.</w:t>
      </w:r>
      <w:r w:rsidR="004969E8" w:rsidRPr="00BB2AC7">
        <w:t xml:space="preserve"> In fact, this</w:t>
      </w:r>
      <w:r w:rsidR="00354613" w:rsidRPr="00BB2AC7">
        <w:t xml:space="preserve"> proposal has not gained traction in the past two years, and therefore it is likely that it might be postponed at least until next year before revisiting it.</w:t>
      </w:r>
    </w:p>
    <w:p w:rsidR="00F66C60" w:rsidRPr="00BB2AC7" w:rsidRDefault="00621B10" w:rsidP="00F66C60">
      <w:pPr>
        <w:tabs>
          <w:tab w:val="left" w:pos="900"/>
        </w:tabs>
      </w:pPr>
      <w:r w:rsidRPr="00BB2AC7">
        <w:t>-3A1e1b:</w:t>
      </w:r>
      <w:r w:rsidR="00F66C60" w:rsidRPr="00BB2AC7">
        <w:t xml:space="preserve"> This proposal would seek further relaxation to the control threshold for energy density for secondary cells, because new chemistries under development are enabling higher energy densities.</w:t>
      </w:r>
      <w:r w:rsidRPr="00BB2AC7">
        <w:t xml:space="preserve"> Specifically, this proposal might seek to relax the current threshold of 350 W-h/kg to at least 400-425 W-h/kg, based on commercial availability of lithium metal cells having energy density of 450 W-h/kg (Hermes family from Solid Energy Systems, </w:t>
      </w:r>
      <w:hyperlink r:id="rId6" w:history="1">
        <w:r w:rsidRPr="00BB2AC7">
          <w:rPr>
            <w:rStyle w:val="Hyperlink"/>
          </w:rPr>
          <w:t>www.solidenergysystems.com</w:t>
        </w:r>
      </w:hyperlink>
      <w:r w:rsidRPr="00BB2AC7">
        <w:t>).</w:t>
      </w:r>
      <w:r w:rsidR="00354613" w:rsidRPr="00BB2AC7">
        <w:t xml:space="preserve"> Rama Dasari </w:t>
      </w:r>
      <w:r w:rsidR="002B0E7F">
        <w:t xml:space="preserve">of Apple, Inc (and ISTAC member) </w:t>
      </w:r>
      <w:r w:rsidR="00354613" w:rsidRPr="00BB2AC7">
        <w:t>will take the lead to work with the Rechargeable Battery Association (PRBA) to develop this proposal.</w:t>
      </w:r>
    </w:p>
    <w:p w:rsidR="00F66C60" w:rsidRPr="00BB2AC7" w:rsidRDefault="00F66C60" w:rsidP="00F66C60">
      <w:r w:rsidRPr="00BB2AC7">
        <w:t xml:space="preserve">-4A3/4D1/4E1: </w:t>
      </w:r>
      <w:r w:rsidR="000F4CBB" w:rsidRPr="00BB2AC7">
        <w:t>This proposal would seek incremental relaxation of the control thresholds for APP, to recognize technology development of computers (Moore’s Law).</w:t>
      </w:r>
      <w:r w:rsidR="00354613" w:rsidRPr="00BB2AC7">
        <w:t xml:space="preserve"> Mark Renfeld will take the lead to write this proposal.</w:t>
      </w:r>
    </w:p>
    <w:p w:rsidR="000F4CBB" w:rsidRPr="00BB2AC7" w:rsidRDefault="000F4CBB" w:rsidP="00F66C60">
      <w:r w:rsidRPr="00BB2AC7">
        <w:t>-4A3g: This proposal would seek clarification of the definition</w:t>
      </w:r>
      <w:r w:rsidR="00E760A5" w:rsidRPr="00BB2AC7">
        <w:t xml:space="preserve"> of “external interconnection” so that the scope of control is clearer</w:t>
      </w:r>
      <w:r w:rsidR="00354613" w:rsidRPr="00BB2AC7">
        <w:t>,</w:t>
      </w:r>
      <w:r w:rsidR="00E760A5" w:rsidRPr="00BB2AC7">
        <w:t xml:space="preserve"> and exporters would more easily understand what it an what is not within scope of this entry.</w:t>
      </w:r>
      <w:r w:rsidR="00354613" w:rsidRPr="00BB2AC7">
        <w:t xml:space="preserve"> Mark Renfeld will review this and will consider whether to write a proposal.</w:t>
      </w:r>
    </w:p>
    <w:p w:rsidR="000D6B4D" w:rsidRPr="00BB2AC7" w:rsidRDefault="005C1625" w:rsidP="00402D96">
      <w:r w:rsidRPr="00BB2AC7">
        <w:t>-Cat 4 Sensitive List: Entries 4D1/4E1 no longer meet the criteria for inclusion in the Sensitive List</w:t>
      </w:r>
      <w:r w:rsidR="00402D96" w:rsidRPr="00BB2AC7">
        <w:t xml:space="preserve">: There is increasing </w:t>
      </w:r>
      <w:r w:rsidR="00F05108" w:rsidRPr="00BB2AC7">
        <w:t>foreign availability of software and technology comparable to that of WA member states</w:t>
      </w:r>
      <w:r w:rsidR="00402D96" w:rsidRPr="00BB2AC7">
        <w:t>; h</w:t>
      </w:r>
      <w:r w:rsidR="00F05108" w:rsidRPr="00BB2AC7">
        <w:t>ardware was already dropped from SL more than a decade ago</w:t>
      </w:r>
      <w:r w:rsidR="00402D96" w:rsidRPr="00BB2AC7">
        <w:t>; and it is illogical that digital computer software and technology on the same list with scramjet engines (9A11), towed acoustic hydrophone arrays (6A1), and plutonium (1C12).</w:t>
      </w:r>
      <w:r w:rsidR="00354613" w:rsidRPr="00BB2AC7">
        <w:t xml:space="preserve"> Mark Renfeld will review this and will consider whether to write a proposal.</w:t>
      </w:r>
    </w:p>
    <w:p w:rsidR="00E760A5" w:rsidRPr="00BB2AC7" w:rsidRDefault="00E760A5" w:rsidP="00F66C60"/>
    <w:p w:rsidR="00354613" w:rsidRPr="00BB2AC7" w:rsidRDefault="00354613" w:rsidP="00F66C60">
      <w:r w:rsidRPr="00BB2AC7">
        <w:t xml:space="preserve">Roz Thomsen </w:t>
      </w:r>
      <w:r w:rsidR="002B0E7F">
        <w:t xml:space="preserve">of Thomsen &amp; Burke (and ISTAC member) </w:t>
      </w:r>
      <w:r w:rsidRPr="00BB2AC7">
        <w:t>asked whether there would be a proposal on 3E2. David Lindsay (by phone) commented that the next generation Intel Atom processor will be 3E2, and that the Atom processor family is quite old.  The ISTAC has for several years consistently proposed deletion of 3E2 and will defer to BIS on whether to develop a proposal for 3E2.</w:t>
      </w:r>
    </w:p>
    <w:p w:rsidR="00354613" w:rsidRPr="00BB2AC7" w:rsidRDefault="00354613" w:rsidP="00F66C60"/>
    <w:p w:rsidR="00F66C60" w:rsidRPr="00BB2AC7" w:rsidRDefault="00F66C60" w:rsidP="00F66C60">
      <w:r w:rsidRPr="00BB2AC7">
        <w:t xml:space="preserve">-Action: The several Working Groups will continue to review their respective proposals, with intent to submit </w:t>
      </w:r>
      <w:r w:rsidR="00E760A5" w:rsidRPr="00BB2AC7">
        <w:t xml:space="preserve">well-researched proposals </w:t>
      </w:r>
      <w:r w:rsidR="00E0407B" w:rsidRPr="00BB2AC7">
        <w:t xml:space="preserve">to BIS </w:t>
      </w:r>
      <w:r w:rsidR="00E760A5" w:rsidRPr="00BB2AC7">
        <w:t>on or about</w:t>
      </w:r>
      <w:r w:rsidR="00E0407B" w:rsidRPr="00BB2AC7">
        <w:t xml:space="preserve"> November 1, 201</w:t>
      </w:r>
      <w:r w:rsidR="00E760A5" w:rsidRPr="00BB2AC7">
        <w:t>9</w:t>
      </w:r>
      <w:r w:rsidRPr="00BB2AC7">
        <w:t>.</w:t>
      </w:r>
    </w:p>
    <w:p w:rsidR="007943BC" w:rsidRPr="00BB2AC7" w:rsidRDefault="007943BC" w:rsidP="000566E9">
      <w:pPr>
        <w:autoSpaceDE w:val="0"/>
        <w:autoSpaceDN w:val="0"/>
        <w:adjustRightInd w:val="0"/>
        <w:spacing w:line="240" w:lineRule="atLeast"/>
      </w:pPr>
    </w:p>
    <w:p w:rsidR="007943BC" w:rsidRPr="00BB2AC7" w:rsidRDefault="007943BC" w:rsidP="007943BC"/>
    <w:p w:rsidR="007943BC" w:rsidRPr="00BB2AC7" w:rsidRDefault="007943BC" w:rsidP="007943BC">
      <w:pPr>
        <w:autoSpaceDE w:val="0"/>
        <w:autoSpaceDN w:val="0"/>
        <w:adjustRightInd w:val="0"/>
        <w:spacing w:line="240" w:lineRule="atLeast"/>
      </w:pPr>
      <w:r w:rsidRPr="00BB2AC7">
        <w:rPr>
          <w:u w:val="single"/>
        </w:rPr>
        <w:t>Old Business/Open Business</w:t>
      </w:r>
      <w:r w:rsidRPr="00BB2AC7">
        <w:t>:  A review of old/open business was scheduled, but was deferred to the next meeting in November because today’s meeting was running long.</w:t>
      </w:r>
    </w:p>
    <w:p w:rsidR="007943BC" w:rsidRPr="00BB2AC7" w:rsidRDefault="007943BC" w:rsidP="007943BC">
      <w:pPr>
        <w:autoSpaceDE w:val="0"/>
        <w:autoSpaceDN w:val="0"/>
        <w:adjustRightInd w:val="0"/>
        <w:spacing w:line="240" w:lineRule="atLeast"/>
      </w:pPr>
    </w:p>
    <w:p w:rsidR="00291B50" w:rsidRPr="00BB2AC7" w:rsidRDefault="00291B50" w:rsidP="000566E9">
      <w:pPr>
        <w:autoSpaceDE w:val="0"/>
        <w:autoSpaceDN w:val="0"/>
        <w:adjustRightInd w:val="0"/>
        <w:spacing w:line="240" w:lineRule="atLeast"/>
      </w:pPr>
    </w:p>
    <w:p w:rsidR="002632C3" w:rsidRPr="00BB2AC7" w:rsidRDefault="002632C3" w:rsidP="002632C3">
      <w:pPr>
        <w:autoSpaceDE w:val="0"/>
        <w:autoSpaceDN w:val="0"/>
        <w:adjustRightInd w:val="0"/>
        <w:spacing w:line="240" w:lineRule="atLeast"/>
      </w:pPr>
      <w:r w:rsidRPr="00BB2AC7">
        <w:rPr>
          <w:u w:val="single"/>
        </w:rPr>
        <w:t xml:space="preserve">4E001 </w:t>
      </w:r>
      <w:r w:rsidR="001A4A3D" w:rsidRPr="00BB2AC7">
        <w:rPr>
          <w:u w:val="single"/>
        </w:rPr>
        <w:t>eligibility for TSR</w:t>
      </w:r>
      <w:r w:rsidRPr="00BB2AC7">
        <w:t xml:space="preserve">:  </w:t>
      </w:r>
      <w:r w:rsidR="001A4A3D" w:rsidRPr="00BB2AC7">
        <w:t xml:space="preserve">Mark Renfeld discussed 4E001 eligibility for License Exception TSR; this is an issue that Bill Root raised at the May 2019 ISTAC meeting.  The issue is that portions of </w:t>
      </w:r>
      <w:r w:rsidR="001A4A3D" w:rsidRPr="00BB2AC7">
        <w:lastRenderedPageBreak/>
        <w:t>4E001 are eligible for TSR, including some 4E001 that is controlled for MT, and technology controlled for MT is traditionally not eligible for TSR.  Graphically, this is:</w:t>
      </w:r>
    </w:p>
    <w:p w:rsidR="002632C3" w:rsidRPr="00BB2AC7" w:rsidRDefault="001A4A3D" w:rsidP="002632C3">
      <w:pPr>
        <w:autoSpaceDE w:val="0"/>
        <w:autoSpaceDN w:val="0"/>
        <w:adjustRightInd w:val="0"/>
        <w:spacing w:line="240" w:lineRule="atLeast"/>
      </w:pPr>
      <w:r w:rsidRPr="00BB2AC7">
        <w:rPr>
          <w:noProof/>
        </w:rPr>
        <w:drawing>
          <wp:inline distT="0" distB="0" distL="0" distR="0" wp14:anchorId="2BE5103D" wp14:editId="0CC73D75">
            <wp:extent cx="6053455" cy="244729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53455" cy="2447290"/>
                    </a:xfrm>
                    <a:prstGeom prst="rect">
                      <a:avLst/>
                    </a:prstGeom>
                  </pic:spPr>
                </pic:pic>
              </a:graphicData>
            </a:graphic>
          </wp:inline>
        </w:drawing>
      </w:r>
    </w:p>
    <w:p w:rsidR="002632C3" w:rsidRPr="00BB2AC7" w:rsidRDefault="001A4A3D" w:rsidP="000566E9">
      <w:pPr>
        <w:autoSpaceDE w:val="0"/>
        <w:autoSpaceDN w:val="0"/>
        <w:adjustRightInd w:val="0"/>
        <w:spacing w:line="240" w:lineRule="atLeast"/>
      </w:pPr>
      <w:r w:rsidRPr="00BB2AC7">
        <w:t>Key points were:</w:t>
      </w:r>
    </w:p>
    <w:p w:rsidR="001A4A3D" w:rsidRPr="00BB2AC7" w:rsidRDefault="001A4A3D" w:rsidP="000566E9">
      <w:pPr>
        <w:autoSpaceDE w:val="0"/>
        <w:autoSpaceDN w:val="0"/>
        <w:adjustRightInd w:val="0"/>
        <w:spacing w:line="240" w:lineRule="atLeast"/>
      </w:pPr>
      <w:r w:rsidRPr="00BB2AC7">
        <w:t xml:space="preserve">-A model for a solution is 3E001, which states “TSR: Yes, except N/A for MT…” and thus it </w:t>
      </w:r>
      <w:r w:rsidRPr="00BB2AC7">
        <w:rPr>
          <w:i/>
        </w:rPr>
        <w:t>seems</w:t>
      </w:r>
      <w:r w:rsidRPr="00BB2AC7">
        <w:t xml:space="preserve"> that 4E001 should read likewise.</w:t>
      </w:r>
    </w:p>
    <w:p w:rsidR="001A4A3D" w:rsidRPr="00BB2AC7" w:rsidRDefault="001A4A3D" w:rsidP="000566E9">
      <w:pPr>
        <w:autoSpaceDE w:val="0"/>
        <w:autoSpaceDN w:val="0"/>
        <w:adjustRightInd w:val="0"/>
        <w:spacing w:line="240" w:lineRule="atLeast"/>
      </w:pPr>
      <w:r w:rsidRPr="00BB2AC7">
        <w:t>-However, the issue is more complex and nuanced, because 4E001 not only sweeps in MT and releases it under TSR but also does this for 600-series and possibly for ITAR.  Moreover, 4E992 gets some MT from 4A101 vis 4D994 and releases it as AT.</w:t>
      </w:r>
    </w:p>
    <w:p w:rsidR="001A4A3D" w:rsidRPr="00BB2AC7" w:rsidRDefault="006F67F9" w:rsidP="000566E9">
      <w:pPr>
        <w:autoSpaceDE w:val="0"/>
        <w:autoSpaceDN w:val="0"/>
        <w:adjustRightInd w:val="0"/>
        <w:spacing w:line="240" w:lineRule="atLeast"/>
      </w:pPr>
      <w:r w:rsidRPr="00BB2AC7">
        <w:t>-Issues to address are:</w:t>
      </w:r>
    </w:p>
    <w:p w:rsidR="006F67F9" w:rsidRPr="00BB2AC7" w:rsidRDefault="006F67F9" w:rsidP="006F67F9">
      <w:pPr>
        <w:pStyle w:val="ListParagraph"/>
        <w:numPr>
          <w:ilvl w:val="0"/>
          <w:numId w:val="7"/>
        </w:numPr>
        <w:autoSpaceDE w:val="0"/>
        <w:autoSpaceDN w:val="0"/>
        <w:adjustRightInd w:val="0"/>
        <w:spacing w:line="240" w:lineRule="atLeast"/>
      </w:pPr>
      <w:r w:rsidRPr="00BB2AC7">
        <w:t>4D001 (MT portion): Should it include software for 4A001?  If so, should it release through TSR?</w:t>
      </w:r>
    </w:p>
    <w:p w:rsidR="006F67F9" w:rsidRPr="00BB2AC7" w:rsidRDefault="006F67F9" w:rsidP="006F67F9">
      <w:pPr>
        <w:pStyle w:val="ListParagraph"/>
        <w:numPr>
          <w:ilvl w:val="0"/>
          <w:numId w:val="7"/>
        </w:numPr>
        <w:autoSpaceDE w:val="0"/>
        <w:autoSpaceDN w:val="0"/>
        <w:adjustRightInd w:val="0"/>
        <w:spacing w:line="240" w:lineRule="atLeast"/>
      </w:pPr>
      <w:r w:rsidRPr="00BB2AC7">
        <w:t>4D994 (MT portion): Should it include software for 4A101? If so, should it have AT controls? Severing this link also severs the 4A101-4D994-4E992 link.</w:t>
      </w:r>
    </w:p>
    <w:p w:rsidR="006F67F9" w:rsidRPr="00BB2AC7" w:rsidRDefault="006F67F9" w:rsidP="006F67F9">
      <w:pPr>
        <w:pStyle w:val="ListParagraph"/>
        <w:numPr>
          <w:ilvl w:val="0"/>
          <w:numId w:val="7"/>
        </w:numPr>
        <w:autoSpaceDE w:val="0"/>
        <w:autoSpaceDN w:val="0"/>
        <w:adjustRightInd w:val="0"/>
        <w:spacing w:line="240" w:lineRule="atLeast"/>
      </w:pPr>
      <w:r w:rsidRPr="00BB2AC7">
        <w:t>4E001 (MT portion): Should it capture technology for 4A001, 4A101, 4A102 (ITAR) and 4A611?  If so, should it release through TSR?</w:t>
      </w:r>
    </w:p>
    <w:p w:rsidR="006F67F9" w:rsidRPr="00BB2AC7" w:rsidRDefault="006F67F9" w:rsidP="006F67F9">
      <w:pPr>
        <w:autoSpaceDE w:val="0"/>
        <w:autoSpaceDN w:val="0"/>
        <w:adjustRightInd w:val="0"/>
        <w:spacing w:line="240" w:lineRule="atLeast"/>
      </w:pPr>
      <w:r w:rsidRPr="00BB2AC7">
        <w:t>Action: Mark will explore this in more detail at the next ISTAC meeting.</w:t>
      </w:r>
    </w:p>
    <w:p w:rsidR="002632C3" w:rsidRPr="00BB2AC7" w:rsidRDefault="002632C3" w:rsidP="000566E9">
      <w:pPr>
        <w:autoSpaceDE w:val="0"/>
        <w:autoSpaceDN w:val="0"/>
        <w:adjustRightInd w:val="0"/>
        <w:spacing w:line="240" w:lineRule="atLeast"/>
      </w:pPr>
    </w:p>
    <w:p w:rsidR="00406136" w:rsidRPr="00BB2AC7" w:rsidRDefault="00406136" w:rsidP="000566E9">
      <w:pPr>
        <w:autoSpaceDE w:val="0"/>
        <w:autoSpaceDN w:val="0"/>
        <w:adjustRightInd w:val="0"/>
        <w:spacing w:line="240" w:lineRule="atLeast"/>
      </w:pPr>
    </w:p>
    <w:p w:rsidR="00603220" w:rsidRPr="00BB2AC7" w:rsidRDefault="00603220" w:rsidP="00603220">
      <w:pPr>
        <w:autoSpaceDE w:val="0"/>
        <w:autoSpaceDN w:val="0"/>
        <w:adjustRightInd w:val="0"/>
        <w:spacing w:line="240" w:lineRule="atLeast"/>
      </w:pPr>
      <w:r w:rsidRPr="00BB2AC7">
        <w:rPr>
          <w:u w:val="single"/>
        </w:rPr>
        <w:t xml:space="preserve">Industry Perspective on </w:t>
      </w:r>
      <w:r w:rsidR="00DC7AD3" w:rsidRPr="00BB2AC7">
        <w:rPr>
          <w:u w:val="single"/>
        </w:rPr>
        <w:t>Export Legislation/</w:t>
      </w:r>
      <w:r w:rsidRPr="00BB2AC7">
        <w:rPr>
          <w:u w:val="single"/>
        </w:rPr>
        <w:t>Regulation</w:t>
      </w:r>
      <w:r w:rsidRPr="00BB2AC7">
        <w:t xml:space="preserve">:  </w:t>
      </w:r>
      <w:r w:rsidR="00DC7AD3" w:rsidRPr="00BB2AC7">
        <w:t>Steve Lita</w:t>
      </w:r>
      <w:r w:rsidR="002B0E7F">
        <w:t xml:space="preserve"> of ASML US Inc. (and ISTAC member) </w:t>
      </w:r>
      <w:r w:rsidR="00DC7AD3" w:rsidRPr="00BB2AC7">
        <w:t>provided an overview of export-control legislative and regulatory activities from the perspective of industry and industry groups. Key points were:</w:t>
      </w:r>
    </w:p>
    <w:p w:rsidR="00B97BBB" w:rsidRPr="00BB2AC7" w:rsidRDefault="00DC7AD3" w:rsidP="00B97BBB">
      <w:pPr>
        <w:autoSpaceDE w:val="0"/>
        <w:autoSpaceDN w:val="0"/>
        <w:adjustRightInd w:val="0"/>
        <w:spacing w:line="240" w:lineRule="atLeast"/>
      </w:pPr>
      <w:r w:rsidRPr="00BB2AC7">
        <w:t>-</w:t>
      </w:r>
      <w:r w:rsidR="00B97BBB" w:rsidRPr="00BB2AC7">
        <w:t>Huawei and 68 of its affiliates were added to the Entity List in mid-May because “there is reasonable cause to believe that Huawei has been involved in activities contrary to the national security or foreign policy interests of the United States.”</w:t>
      </w:r>
    </w:p>
    <w:p w:rsidR="00B97BBB" w:rsidRPr="00BB2AC7" w:rsidRDefault="00B97BBB" w:rsidP="00B97BBB">
      <w:pPr>
        <w:autoSpaceDE w:val="0"/>
        <w:autoSpaceDN w:val="0"/>
        <w:adjustRightInd w:val="0"/>
        <w:spacing w:line="240" w:lineRule="atLeast"/>
      </w:pPr>
      <w:r w:rsidRPr="00BB2AC7">
        <w:t>-A Temporary General License, which expires mid-August, was issued to allow exports to Huawei in some very limited circumstances:</w:t>
      </w:r>
    </w:p>
    <w:p w:rsidR="00B97BBB" w:rsidRPr="00BB2AC7" w:rsidRDefault="00B97BBB" w:rsidP="001A4A3D">
      <w:pPr>
        <w:numPr>
          <w:ilvl w:val="0"/>
          <w:numId w:val="5"/>
        </w:numPr>
        <w:autoSpaceDE w:val="0"/>
        <w:autoSpaceDN w:val="0"/>
        <w:adjustRightInd w:val="0"/>
        <w:spacing w:line="240" w:lineRule="atLeast"/>
      </w:pPr>
      <w:r w:rsidRPr="00BB2AC7">
        <w:t>to maintain and support existing and currently fully operational networks and existing Huawei handsets;</w:t>
      </w:r>
    </w:p>
    <w:p w:rsidR="00B97BBB" w:rsidRPr="00BB2AC7" w:rsidRDefault="00B97BBB" w:rsidP="001A4A3D">
      <w:pPr>
        <w:numPr>
          <w:ilvl w:val="0"/>
          <w:numId w:val="5"/>
        </w:numPr>
        <w:autoSpaceDE w:val="0"/>
        <w:autoSpaceDN w:val="0"/>
        <w:adjustRightInd w:val="0"/>
        <w:spacing w:line="240" w:lineRule="atLeast"/>
      </w:pPr>
      <w:r w:rsidRPr="00BB2AC7">
        <w:t>providing ongoing security research critical to maintaining networks, equipment and handsets; and</w:t>
      </w:r>
    </w:p>
    <w:p w:rsidR="00B97BBB" w:rsidRPr="00BB2AC7" w:rsidRDefault="00B97BBB" w:rsidP="001A4A3D">
      <w:pPr>
        <w:numPr>
          <w:ilvl w:val="0"/>
          <w:numId w:val="5"/>
        </w:numPr>
        <w:autoSpaceDE w:val="0"/>
        <w:autoSpaceDN w:val="0"/>
        <w:adjustRightInd w:val="0"/>
        <w:spacing w:line="240" w:lineRule="atLeast"/>
      </w:pPr>
      <w:r w:rsidRPr="00BB2AC7">
        <w:t>engagement as necessary for the development of 5G standards.</w:t>
      </w:r>
    </w:p>
    <w:p w:rsidR="00B97BBB" w:rsidRPr="00BB2AC7" w:rsidRDefault="00B97BBB" w:rsidP="00B97BBB">
      <w:pPr>
        <w:autoSpaceDE w:val="0"/>
        <w:autoSpaceDN w:val="0"/>
        <w:adjustRightInd w:val="0"/>
        <w:spacing w:line="240" w:lineRule="atLeast"/>
      </w:pPr>
      <w:r w:rsidRPr="00BB2AC7">
        <w:lastRenderedPageBreak/>
        <w:t>-Industry met with senior U.S. government officials and explained the impact of the Huawei action to U.S. companies, which led to the president’s statements at the G20: “U.S. companies can sell their equipment to Huawei. I’m talking about equipment where there is no great national emergency problem with it.  But the U.S. companies can sell their equipment. So we have a lot of the great companies in Silicon Valley and based in different parts of the country, that make extremely complex equipment. We’re letting them sell to Huawei.”</w:t>
      </w:r>
    </w:p>
    <w:p w:rsidR="00B97BBB" w:rsidRPr="00BB2AC7" w:rsidRDefault="00B97BBB" w:rsidP="00B97BBB">
      <w:pPr>
        <w:autoSpaceDE w:val="0"/>
        <w:autoSpaceDN w:val="0"/>
        <w:adjustRightInd w:val="0"/>
        <w:spacing w:line="240" w:lineRule="atLeast"/>
      </w:pPr>
      <w:r w:rsidRPr="00BB2AC7">
        <w:t>-Although the administration’s policy and practice towards Huawei may have changed, nothing has changed legally. BIS officials are advising companies to submit license applications for items that do not implicate U.S. national security; companies should include in their application information on, for example:</w:t>
      </w:r>
    </w:p>
    <w:p w:rsidR="00B97BBB" w:rsidRPr="00BB2AC7" w:rsidRDefault="00B97BBB" w:rsidP="001A4A3D">
      <w:pPr>
        <w:numPr>
          <w:ilvl w:val="0"/>
          <w:numId w:val="6"/>
        </w:numPr>
        <w:autoSpaceDE w:val="0"/>
        <w:autoSpaceDN w:val="0"/>
        <w:adjustRightInd w:val="0"/>
        <w:spacing w:line="240" w:lineRule="atLeast"/>
      </w:pPr>
      <w:r w:rsidRPr="00BB2AC7">
        <w:t>items’ nexus with defense/national security</w:t>
      </w:r>
    </w:p>
    <w:p w:rsidR="00B97BBB" w:rsidRPr="00BB2AC7" w:rsidRDefault="00B97BBB" w:rsidP="001A4A3D">
      <w:pPr>
        <w:numPr>
          <w:ilvl w:val="0"/>
          <w:numId w:val="6"/>
        </w:numPr>
        <w:autoSpaceDE w:val="0"/>
        <w:autoSpaceDN w:val="0"/>
        <w:adjustRightInd w:val="0"/>
        <w:spacing w:line="240" w:lineRule="atLeast"/>
      </w:pPr>
      <w:r w:rsidRPr="00BB2AC7">
        <w:t>foreign availability</w:t>
      </w:r>
    </w:p>
    <w:p w:rsidR="00B97BBB" w:rsidRPr="00BB2AC7" w:rsidRDefault="00B97BBB" w:rsidP="001A4A3D">
      <w:pPr>
        <w:numPr>
          <w:ilvl w:val="0"/>
          <w:numId w:val="6"/>
        </w:numPr>
        <w:autoSpaceDE w:val="0"/>
        <w:autoSpaceDN w:val="0"/>
        <w:adjustRightInd w:val="0"/>
        <w:spacing w:line="240" w:lineRule="atLeast"/>
      </w:pPr>
      <w:r w:rsidRPr="00BB2AC7">
        <w:t>end-uses for the items</w:t>
      </w:r>
    </w:p>
    <w:p w:rsidR="00B97BBB" w:rsidRPr="00BB2AC7" w:rsidRDefault="00B97BBB" w:rsidP="001A4A3D">
      <w:pPr>
        <w:numPr>
          <w:ilvl w:val="0"/>
          <w:numId w:val="6"/>
        </w:numPr>
        <w:autoSpaceDE w:val="0"/>
        <w:autoSpaceDN w:val="0"/>
        <w:adjustRightInd w:val="0"/>
        <w:spacing w:line="240" w:lineRule="atLeast"/>
      </w:pPr>
      <w:r w:rsidRPr="00BB2AC7">
        <w:t>impact on the U.S. company if it cannot export the items</w:t>
      </w:r>
    </w:p>
    <w:p w:rsidR="00B97BBB" w:rsidRPr="00BB2AC7" w:rsidRDefault="00B97BBB" w:rsidP="00B97BBB">
      <w:pPr>
        <w:autoSpaceDE w:val="0"/>
        <w:autoSpaceDN w:val="0"/>
        <w:adjustRightInd w:val="0"/>
        <w:spacing w:line="240" w:lineRule="atLeast"/>
      </w:pPr>
      <w:r w:rsidRPr="00BB2AC7">
        <w:t>-At the BIS Update Conference, Secretary Ross stated “[T]o implement the President’s G-20 Summit directive two weeks ago, Commerce will issue licenses where there is no threat to U.S. national security. Within those confines, we will try to make sure that we don’t just transfer revenue from the U.S. to foreign firms”</w:t>
      </w:r>
    </w:p>
    <w:p w:rsidR="00017A42" w:rsidRPr="00BB2AC7" w:rsidRDefault="00017A42" w:rsidP="00017A42">
      <w:pPr>
        <w:autoSpaceDE w:val="0"/>
        <w:autoSpaceDN w:val="0"/>
        <w:adjustRightInd w:val="0"/>
        <w:spacing w:line="240" w:lineRule="atLeast"/>
      </w:pPr>
      <w:r w:rsidRPr="00BB2AC7">
        <w:t xml:space="preserve">-In mid-May, the president signed an Executive Order (EO), that directs Commerce to </w:t>
      </w:r>
      <w:r w:rsidRPr="00BB2AC7">
        <w:rPr>
          <w:bCs/>
        </w:rPr>
        <w:t xml:space="preserve">create a new transaction-based regime </w:t>
      </w:r>
      <w:r w:rsidRPr="00BB2AC7">
        <w:t>for the control of information and communications technology (ICT) or services. Once implemented in mid-October, the new regime will authorize Commerce to block any transaction – including imports – that involves ICT or services provided by a foreign adversary, where the transaction poses:</w:t>
      </w:r>
    </w:p>
    <w:p w:rsidR="00017A42" w:rsidRPr="00BB2AC7" w:rsidRDefault="00017A42" w:rsidP="001A4A3D">
      <w:pPr>
        <w:numPr>
          <w:ilvl w:val="0"/>
          <w:numId w:val="4"/>
        </w:numPr>
        <w:autoSpaceDE w:val="0"/>
        <w:autoSpaceDN w:val="0"/>
        <w:adjustRightInd w:val="0"/>
        <w:spacing w:line="240" w:lineRule="atLeast"/>
      </w:pPr>
      <w:r w:rsidRPr="00BB2AC7">
        <w:t>an undue risk of sabotage to or subversion of the design, integrity, manufacturing, production, distribution, installation, operation, or maintenance of ICT or services in the United States;</w:t>
      </w:r>
    </w:p>
    <w:p w:rsidR="00017A42" w:rsidRPr="00BB2AC7" w:rsidRDefault="00017A42" w:rsidP="001A4A3D">
      <w:pPr>
        <w:numPr>
          <w:ilvl w:val="0"/>
          <w:numId w:val="4"/>
        </w:numPr>
        <w:autoSpaceDE w:val="0"/>
        <w:autoSpaceDN w:val="0"/>
        <w:adjustRightInd w:val="0"/>
        <w:spacing w:line="240" w:lineRule="atLeast"/>
      </w:pPr>
      <w:r w:rsidRPr="00BB2AC7">
        <w:t xml:space="preserve">an undue risk of catastrophic effects on the security or resiliency of United States critical infrastructure or the digital economy of the United States; or </w:t>
      </w:r>
    </w:p>
    <w:p w:rsidR="00017A42" w:rsidRPr="00BB2AC7" w:rsidRDefault="00017A42" w:rsidP="001A4A3D">
      <w:pPr>
        <w:numPr>
          <w:ilvl w:val="0"/>
          <w:numId w:val="4"/>
        </w:numPr>
        <w:autoSpaceDE w:val="0"/>
        <w:autoSpaceDN w:val="0"/>
        <w:adjustRightInd w:val="0"/>
        <w:spacing w:line="240" w:lineRule="atLeast"/>
      </w:pPr>
      <w:r w:rsidRPr="00BB2AC7">
        <w:t xml:space="preserve"> an unacceptable risk to the national security of the United States or the security and safety of United States persons.</w:t>
      </w:r>
    </w:p>
    <w:p w:rsidR="00017A42" w:rsidRPr="00BB2AC7" w:rsidRDefault="00017A42" w:rsidP="00FB50F4">
      <w:pPr>
        <w:autoSpaceDE w:val="0"/>
        <w:autoSpaceDN w:val="0"/>
        <w:adjustRightInd w:val="0"/>
        <w:spacing w:line="240" w:lineRule="atLeast"/>
      </w:pPr>
      <w:r w:rsidRPr="00BB2AC7">
        <w:t>Although the EO does not identify which countries or entities would be considered a foreign adversary, the release of the EO coincided with Huawei’s addition to the Entity List</w:t>
      </w:r>
    </w:p>
    <w:p w:rsidR="00987E90" w:rsidRPr="00BB2AC7" w:rsidRDefault="00987E90" w:rsidP="00987E90">
      <w:pPr>
        <w:autoSpaceDE w:val="0"/>
        <w:autoSpaceDN w:val="0"/>
        <w:adjustRightInd w:val="0"/>
        <w:spacing w:line="240" w:lineRule="atLeast"/>
      </w:pPr>
      <w:r w:rsidRPr="00BB2AC7">
        <w:t>-The NDAA has passed both the House and Senate and will go to a conference committee.</w:t>
      </w:r>
    </w:p>
    <w:p w:rsidR="00987E90" w:rsidRPr="00BB2AC7" w:rsidRDefault="00987E90" w:rsidP="00987E90">
      <w:pPr>
        <w:autoSpaceDE w:val="0"/>
        <w:autoSpaceDN w:val="0"/>
        <w:adjustRightInd w:val="0"/>
        <w:spacing w:line="240" w:lineRule="atLeast"/>
      </w:pPr>
      <w:r w:rsidRPr="00BB2AC7">
        <w:t>-There is legislative activity regarding Huawei:</w:t>
      </w:r>
    </w:p>
    <w:p w:rsidR="00987E90" w:rsidRPr="00BB2AC7" w:rsidRDefault="00987E90" w:rsidP="001A4A3D">
      <w:pPr>
        <w:numPr>
          <w:ilvl w:val="0"/>
          <w:numId w:val="3"/>
        </w:numPr>
        <w:autoSpaceDE w:val="0"/>
        <w:autoSpaceDN w:val="0"/>
        <w:adjustRightInd w:val="0"/>
        <w:spacing w:line="240" w:lineRule="atLeast"/>
      </w:pPr>
      <w:r w:rsidRPr="00BB2AC7">
        <w:rPr>
          <w:i/>
          <w:iCs/>
        </w:rPr>
        <w:t>Politico</w:t>
      </w:r>
      <w:r w:rsidRPr="00BB2AC7">
        <w:t xml:space="preserve"> reported that a handful of senators are introducing a bipartisan bill that would clamp down on U.S. companies from doing business with Huawei</w:t>
      </w:r>
    </w:p>
    <w:p w:rsidR="00987E90" w:rsidRPr="00BB2AC7" w:rsidRDefault="00987E90" w:rsidP="001A4A3D">
      <w:pPr>
        <w:numPr>
          <w:ilvl w:val="0"/>
          <w:numId w:val="3"/>
        </w:numPr>
        <w:autoSpaceDE w:val="0"/>
        <w:autoSpaceDN w:val="0"/>
        <w:adjustRightInd w:val="0"/>
        <w:spacing w:line="240" w:lineRule="atLeast"/>
      </w:pPr>
      <w:r w:rsidRPr="00BB2AC7">
        <w:t>Various bills are attempting to prevent the administration from unilaterally allowing business with Huawei and include congressional approval for the Commerce Department to remove Huawei from the Entity List</w:t>
      </w:r>
    </w:p>
    <w:p w:rsidR="00987E90" w:rsidRPr="00BB2AC7" w:rsidRDefault="00987E90" w:rsidP="001A4A3D">
      <w:pPr>
        <w:numPr>
          <w:ilvl w:val="0"/>
          <w:numId w:val="3"/>
        </w:numPr>
        <w:autoSpaceDE w:val="0"/>
        <w:autoSpaceDN w:val="0"/>
        <w:adjustRightInd w:val="0"/>
        <w:spacing w:line="240" w:lineRule="atLeast"/>
      </w:pPr>
      <w:r w:rsidRPr="00BB2AC7">
        <w:t>There is a bill that would codify the Executive Order and allow Congress to disapprove any waivers/licenses granted to companies selling parts to Huawei</w:t>
      </w:r>
    </w:p>
    <w:p w:rsidR="00DF2048" w:rsidRPr="00BB2AC7" w:rsidRDefault="00DF2048" w:rsidP="00DF2048">
      <w:pPr>
        <w:autoSpaceDE w:val="0"/>
        <w:autoSpaceDN w:val="0"/>
        <w:adjustRightInd w:val="0"/>
        <w:spacing w:line="240" w:lineRule="atLeast"/>
      </w:pPr>
      <w:r w:rsidRPr="00BB2AC7">
        <w:t xml:space="preserve">-Activity continues on emerging and foundational technologies. The Advance Notice of Proposed Rulemaking (ANPR) for emerging technologies was published in November 2018; the ISTAC has already seen the proposal for quantum computing already; and at the BIS Update Conference there was discussion that covered artificial intelligence, robotics and additive manufacturing/3D </w:t>
      </w:r>
      <w:r w:rsidRPr="00BB2AC7">
        <w:lastRenderedPageBreak/>
        <w:t>printing. It is expected that the foundational technologies ANPR will be published in the “next few weeks” and it is quite likely that some 3E991 technologies will be on the list.</w:t>
      </w:r>
    </w:p>
    <w:p w:rsidR="009B7224" w:rsidRPr="00BB2AC7" w:rsidRDefault="009B7224" w:rsidP="000566E9">
      <w:pPr>
        <w:autoSpaceDE w:val="0"/>
        <w:autoSpaceDN w:val="0"/>
        <w:adjustRightInd w:val="0"/>
        <w:spacing w:line="240" w:lineRule="atLeast"/>
      </w:pPr>
      <w:r w:rsidRPr="00BB2AC7">
        <w:t>-The recently-published BIS regulatory agenda includes three pertinent items:</w:t>
      </w:r>
    </w:p>
    <w:p w:rsidR="009B7224" w:rsidRPr="00BB2AC7" w:rsidRDefault="009B7224" w:rsidP="001A4A3D">
      <w:pPr>
        <w:pStyle w:val="ListParagraph"/>
        <w:numPr>
          <w:ilvl w:val="0"/>
          <w:numId w:val="1"/>
        </w:numPr>
        <w:autoSpaceDE w:val="0"/>
        <w:autoSpaceDN w:val="0"/>
        <w:adjustRightInd w:val="0"/>
        <w:spacing w:line="240" w:lineRule="atLeast"/>
      </w:pPr>
      <w:r w:rsidRPr="00BB2AC7">
        <w:t>RIN 0694-AH84 “Elimination of License Exception Civil End Users (CIV)”</w:t>
      </w:r>
    </w:p>
    <w:p w:rsidR="009B7224" w:rsidRPr="00BB2AC7" w:rsidRDefault="009B7224" w:rsidP="001A4A3D">
      <w:pPr>
        <w:pStyle w:val="ListParagraph"/>
        <w:numPr>
          <w:ilvl w:val="0"/>
          <w:numId w:val="1"/>
        </w:numPr>
        <w:autoSpaceDE w:val="0"/>
        <w:autoSpaceDN w:val="0"/>
        <w:adjustRightInd w:val="0"/>
        <w:spacing w:line="240" w:lineRule="atLeast"/>
      </w:pPr>
      <w:r w:rsidRPr="00BB2AC7">
        <w:t>RIN 0694-AH53 “Expansion of Export, Reexport, and Transfer (In-Country)</w:t>
      </w:r>
      <w:r w:rsidR="00E60315" w:rsidRPr="00BB2AC7">
        <w:t xml:space="preserve"> Controls for Military End Use or Military End Users in the People’s Republic of China (China), Russia, or Venezuela”</w:t>
      </w:r>
    </w:p>
    <w:p w:rsidR="00E60315" w:rsidRPr="00BB2AC7" w:rsidRDefault="00E60315" w:rsidP="001A4A3D">
      <w:pPr>
        <w:pStyle w:val="ListParagraph"/>
        <w:numPr>
          <w:ilvl w:val="0"/>
          <w:numId w:val="1"/>
        </w:numPr>
        <w:autoSpaceDE w:val="0"/>
        <w:autoSpaceDN w:val="0"/>
        <w:adjustRightInd w:val="0"/>
        <w:spacing w:line="240" w:lineRule="atLeast"/>
      </w:pPr>
      <w:r w:rsidRPr="00BB2AC7">
        <w:t>RIN 0694-AH65 “Modification of License Exception Additional Permissive Reexports (APR)”</w:t>
      </w:r>
    </w:p>
    <w:p w:rsidR="00E60315" w:rsidRPr="00BB2AC7" w:rsidRDefault="00E60315" w:rsidP="00E60315">
      <w:pPr>
        <w:autoSpaceDE w:val="0"/>
        <w:autoSpaceDN w:val="0"/>
        <w:adjustRightInd w:val="0"/>
        <w:spacing w:line="240" w:lineRule="atLeast"/>
      </w:pPr>
      <w:r w:rsidRPr="00BB2AC7">
        <w:t>Kathleen Gebeau asked whether there was any information on the schedule/timing for elimination of CIV; Steve responded that elimination of CIV had been mentioned at BIS Update but that no guidance had been given on the schedule/timing.</w:t>
      </w:r>
    </w:p>
    <w:p w:rsidR="00DC7AD3" w:rsidRPr="00BB2AC7" w:rsidRDefault="00DC7AD3" w:rsidP="00DC7AD3">
      <w:pPr>
        <w:autoSpaceDE w:val="0"/>
        <w:autoSpaceDN w:val="0"/>
        <w:adjustRightInd w:val="0"/>
        <w:spacing w:line="240" w:lineRule="atLeast"/>
      </w:pPr>
      <w:r w:rsidRPr="00BB2AC7">
        <w:t>-Export controls are being used as international negotiating tools: Japan has imposed restrictions on certain high-tech exports to South Korea, specifically fluorinated polyimide (used in smartphone displays) and resist and high-purity hydrogen fluoride (HF), used during semiconductor manufacturing. Japan will stop preferential treatment for these three materials to Korea; exporters will need to apply for an export license each time they want to ship to Korea, which takes about 90 days. This was initially reported to be a result of a diplomatic dispute concerning a Korean court ruling that ordered Japanese companies to compensate Koreans forced to work under harsh conditions during World War II. However, the Japanese government now says the export restrictions are the result of a review of trade policy and claims there are "weaknesses" in Korea's export control system; certain sensitive items have been exported to Korea with inadequate management by companies (end users).</w:t>
      </w:r>
    </w:p>
    <w:p w:rsidR="00DC7AD3" w:rsidRPr="00BB2AC7" w:rsidRDefault="009B7224" w:rsidP="00DC7AD3">
      <w:pPr>
        <w:autoSpaceDE w:val="0"/>
        <w:autoSpaceDN w:val="0"/>
        <w:adjustRightInd w:val="0"/>
        <w:spacing w:line="240" w:lineRule="atLeast"/>
      </w:pPr>
      <w:r w:rsidRPr="00BB2AC7">
        <w:t>-Action: This presentation was informational in nature and no specific actions were proposed or required.</w:t>
      </w:r>
    </w:p>
    <w:p w:rsidR="00D94009" w:rsidRPr="00BB2AC7" w:rsidRDefault="00D94009" w:rsidP="000566E9">
      <w:pPr>
        <w:autoSpaceDE w:val="0"/>
        <w:autoSpaceDN w:val="0"/>
        <w:adjustRightInd w:val="0"/>
        <w:spacing w:line="240" w:lineRule="atLeast"/>
      </w:pPr>
    </w:p>
    <w:p w:rsidR="00DC7AD3" w:rsidRPr="00BB2AC7" w:rsidRDefault="00DC7AD3" w:rsidP="000566E9">
      <w:pPr>
        <w:autoSpaceDE w:val="0"/>
        <w:autoSpaceDN w:val="0"/>
        <w:adjustRightInd w:val="0"/>
        <w:spacing w:line="240" w:lineRule="atLeast"/>
      </w:pPr>
    </w:p>
    <w:p w:rsidR="00146AE5" w:rsidRPr="00BB2AC7" w:rsidRDefault="007A2E3F" w:rsidP="007A2E3F">
      <w:pPr>
        <w:autoSpaceDE w:val="0"/>
        <w:autoSpaceDN w:val="0"/>
        <w:adjustRightInd w:val="0"/>
        <w:spacing w:line="240" w:lineRule="atLeast"/>
      </w:pPr>
      <w:r w:rsidRPr="00BB2AC7">
        <w:rPr>
          <w:u w:val="single"/>
        </w:rPr>
        <w:t>ECCN 5B001.b.2.d</w:t>
      </w:r>
      <w:r w:rsidRPr="00BB2AC7">
        <w:t xml:space="preserve">: </w:t>
      </w:r>
      <w:r w:rsidR="00146AE5" w:rsidRPr="00BB2AC7">
        <w:t xml:space="preserve">Shane Hazzard </w:t>
      </w:r>
      <w:r w:rsidR="002B0E7F">
        <w:t xml:space="preserve">of Tektronix </w:t>
      </w:r>
      <w:r w:rsidR="00146AE5" w:rsidRPr="00BB2AC7">
        <w:t>raised some questions about ECCN 5B001.b.2.d. There is a concern that deletion by Wassenaar in Dec 2016 of paragraphs 5B001.b.2.b and 5B001.b.2.c and the related Technical Note “</w:t>
      </w:r>
      <w:r w:rsidR="00146AE5" w:rsidRPr="00BB2AC7">
        <w:rPr>
          <w:i/>
        </w:rPr>
        <w:t>For the purpose of 5B001.b.2.c, these techniques include optical heterodyne, homodyne or intradyne techniques</w:t>
      </w:r>
      <w:r w:rsidR="00146AE5" w:rsidRPr="00BB2AC7">
        <w:t>” may result in 5B001.2.d having ambiguous scope. Key points were:</w:t>
      </w:r>
    </w:p>
    <w:p w:rsidR="00146AE5" w:rsidRPr="00BB2AC7" w:rsidRDefault="00146AE5" w:rsidP="00146AE5">
      <w:pPr>
        <w:autoSpaceDE w:val="0"/>
        <w:autoSpaceDN w:val="0"/>
        <w:adjustRightInd w:val="0"/>
        <w:spacing w:line="240" w:lineRule="atLeast"/>
      </w:pPr>
      <w:r w:rsidRPr="00BB2AC7">
        <w:t>-Analog Coherent Optical (“ACO”) modules with &gt;2.5 GHz bandwidth are COTS items and are used in telecommunications infrastructure and in digital telecommunications equipment.  It is unclear whether an ACO itself would be controlled by 5B001.b.2.d.  Previously, these would have been controlled by 5B001.b.2.c but they were released by the Technical Note. However, removal of 5B001.b.2.c and the Technical Note resulted in loss of context.</w:t>
      </w:r>
    </w:p>
    <w:p w:rsidR="009E4C74" w:rsidRPr="00BB2AC7" w:rsidRDefault="009E4C74" w:rsidP="00146AE5">
      <w:pPr>
        <w:autoSpaceDE w:val="0"/>
        <w:autoSpaceDN w:val="0"/>
        <w:adjustRightInd w:val="0"/>
        <w:spacing w:line="240" w:lineRule="atLeast"/>
      </w:pPr>
      <w:r w:rsidRPr="00BB2AC7">
        <w:t>-Rama Dasari asked whether the now-deleted Technical Note could have applied to the entire paragraph 5B001.b.2; Shane was unsure.</w:t>
      </w:r>
    </w:p>
    <w:p w:rsidR="009E4C74" w:rsidRPr="00BB2AC7" w:rsidRDefault="009E4C74" w:rsidP="00146AE5">
      <w:pPr>
        <w:autoSpaceDE w:val="0"/>
        <w:autoSpaceDN w:val="0"/>
        <w:adjustRightInd w:val="0"/>
        <w:spacing w:line="240" w:lineRule="atLeast"/>
      </w:pPr>
      <w:r w:rsidRPr="00BB2AC7">
        <w:t>-Jonathan Wise wondered whether 5B001.b.2.d could be considered for deletion, and will review the discussions circa 2016 leading to the proposal for deletion of 5A001.b.2.b and 5B001.b.2.c.</w:t>
      </w:r>
    </w:p>
    <w:p w:rsidR="00146AE5" w:rsidRPr="00BB2AC7" w:rsidRDefault="009E4C74" w:rsidP="007A2E3F">
      <w:pPr>
        <w:autoSpaceDE w:val="0"/>
        <w:autoSpaceDN w:val="0"/>
        <w:adjustRightInd w:val="0"/>
        <w:spacing w:line="240" w:lineRule="atLeast"/>
      </w:pPr>
      <w:r w:rsidRPr="00BB2AC7">
        <w:t>-Dave Robertson mentioned RF-over-fiber but was uncertain whether it would be controlled under 5B001.b.2.d; he will study that.</w:t>
      </w:r>
    </w:p>
    <w:p w:rsidR="009E4C74" w:rsidRPr="00BB2AC7" w:rsidRDefault="009E4C74" w:rsidP="007A2E3F">
      <w:pPr>
        <w:autoSpaceDE w:val="0"/>
        <w:autoSpaceDN w:val="0"/>
        <w:adjustRightInd w:val="0"/>
        <w:spacing w:line="240" w:lineRule="atLeast"/>
      </w:pPr>
      <w:r w:rsidRPr="00BB2AC7">
        <w:t>Action: Jonathan Wise will coordinate review of this entry.</w:t>
      </w:r>
    </w:p>
    <w:p w:rsidR="009E4C74" w:rsidRPr="00BB2AC7" w:rsidRDefault="009E4C74" w:rsidP="007A2E3F">
      <w:pPr>
        <w:autoSpaceDE w:val="0"/>
        <w:autoSpaceDN w:val="0"/>
        <w:adjustRightInd w:val="0"/>
        <w:spacing w:line="240" w:lineRule="atLeast"/>
      </w:pPr>
    </w:p>
    <w:p w:rsidR="00931276" w:rsidRPr="00BB2AC7" w:rsidRDefault="00931276" w:rsidP="00931276">
      <w:pPr>
        <w:autoSpaceDE w:val="0"/>
        <w:autoSpaceDN w:val="0"/>
        <w:adjustRightInd w:val="0"/>
        <w:spacing w:line="240" w:lineRule="atLeast"/>
      </w:pPr>
    </w:p>
    <w:p w:rsidR="00931276" w:rsidRPr="00BB2AC7" w:rsidRDefault="00931276" w:rsidP="00931276">
      <w:pPr>
        <w:autoSpaceDE w:val="0"/>
        <w:autoSpaceDN w:val="0"/>
        <w:adjustRightInd w:val="0"/>
        <w:spacing w:line="240" w:lineRule="atLeast"/>
      </w:pPr>
      <w:r w:rsidRPr="00BB2AC7">
        <w:rPr>
          <w:u w:val="single"/>
        </w:rPr>
        <w:lastRenderedPageBreak/>
        <w:t>Vulnerability Disclosures under Chinese Law</w:t>
      </w:r>
      <w:r w:rsidRPr="00BB2AC7">
        <w:t xml:space="preserve">: Katie Moussouris </w:t>
      </w:r>
      <w:r w:rsidR="002B0E7F">
        <w:t xml:space="preserve">of Luta Security </w:t>
      </w:r>
      <w:r w:rsidRPr="00BB2AC7">
        <w:t>spoke on a new Chinese law governing vulnerability disclosures. Key points were:</w:t>
      </w:r>
    </w:p>
    <w:p w:rsidR="00931276" w:rsidRPr="00BB2AC7" w:rsidRDefault="00931276" w:rsidP="00931276">
      <w:pPr>
        <w:autoSpaceDE w:val="0"/>
        <w:autoSpaceDN w:val="0"/>
        <w:adjustRightInd w:val="0"/>
        <w:spacing w:line="240" w:lineRule="atLeast"/>
      </w:pPr>
      <w:r w:rsidRPr="00BB2AC7">
        <w:t>-</w:t>
      </w:r>
      <w:r w:rsidR="000B0977" w:rsidRPr="00BB2AC7">
        <w:t xml:space="preserve">This discussion refers to a Chinese law that is described here: </w:t>
      </w:r>
      <w:hyperlink r:id="rId8" w:history="1">
        <w:r w:rsidR="000B0977" w:rsidRPr="00BB2AC7">
          <w:rPr>
            <w:rStyle w:val="Hyperlink"/>
          </w:rPr>
          <w:t>https://www.newamerica.org/cybersecurity-initiative/digichina/blog/translation-chinese-rules-managing-cybersecurity-vulnerabilities-published-draft-form/</w:t>
        </w:r>
      </w:hyperlink>
    </w:p>
    <w:p w:rsidR="000B0977" w:rsidRPr="00BB2AC7" w:rsidRDefault="000B0977" w:rsidP="00931276">
      <w:pPr>
        <w:autoSpaceDE w:val="0"/>
        <w:autoSpaceDN w:val="0"/>
        <w:adjustRightInd w:val="0"/>
        <w:spacing w:line="240" w:lineRule="atLeast"/>
      </w:pPr>
      <w:r w:rsidRPr="00BB2AC7">
        <w:t>-This law is promulgated by the Chinese Ministry of Industry and Information Technology.</w:t>
      </w:r>
    </w:p>
    <w:p w:rsidR="000B0977" w:rsidRPr="00BB2AC7" w:rsidRDefault="000B0977" w:rsidP="00931276">
      <w:pPr>
        <w:autoSpaceDE w:val="0"/>
        <w:autoSpaceDN w:val="0"/>
        <w:adjustRightInd w:val="0"/>
        <w:spacing w:line="240" w:lineRule="atLeast"/>
      </w:pPr>
      <w:r w:rsidRPr="00BB2AC7">
        <w:t>-Article 3 of the Law captures operators in China and the timeline for disclosures goes beyond (is shorter than) industry standards.  This raises an important question of what will happen when/if timelines are broken (not adhered to)?</w:t>
      </w:r>
    </w:p>
    <w:p w:rsidR="000B0977" w:rsidRPr="00BB2AC7" w:rsidRDefault="000B0977" w:rsidP="00931276">
      <w:pPr>
        <w:autoSpaceDE w:val="0"/>
        <w:autoSpaceDN w:val="0"/>
        <w:adjustRightInd w:val="0"/>
        <w:spacing w:line="240" w:lineRule="atLeast"/>
      </w:pPr>
      <w:r w:rsidRPr="00BB2AC7">
        <w:t>-Roz Thomsen asked whether Google, which has no presence in China, would have an obligation under this law. Katie thought that Google would have an obligation because, for example, they could have a vulnerability that affects the Android O/S, and thus affects Huawei (because Huawei uses Android).</w:t>
      </w:r>
    </w:p>
    <w:p w:rsidR="00931276" w:rsidRPr="00BB2AC7" w:rsidRDefault="000B0977" w:rsidP="007A2E3F">
      <w:pPr>
        <w:autoSpaceDE w:val="0"/>
        <w:autoSpaceDN w:val="0"/>
        <w:adjustRightInd w:val="0"/>
        <w:spacing w:line="240" w:lineRule="atLeast"/>
      </w:pPr>
      <w:r w:rsidRPr="00BB2AC7">
        <w:t>-Dave Robertson observed that China is moving ahead unburdened by democratic processes, in a manner somewhat aligned to the EU, and wondered whether China is a prime mover in this field? Katie responded that there is movement in the US towards this kind of mandate, and that this could cause risk of unwillingness to disclose vulnerabilities because of an inability to comply with the timelines.</w:t>
      </w:r>
    </w:p>
    <w:p w:rsidR="000B0977" w:rsidRPr="00BB2AC7" w:rsidRDefault="000B0977" w:rsidP="007A2E3F">
      <w:pPr>
        <w:autoSpaceDE w:val="0"/>
        <w:autoSpaceDN w:val="0"/>
        <w:adjustRightInd w:val="0"/>
        <w:spacing w:line="240" w:lineRule="atLeast"/>
      </w:pPr>
      <w:r w:rsidRPr="00BB2AC7">
        <w:t>-David Kapan (by phone) noted that the Chinese law seems to be focused primarily on network operators. Katie agreed and noted that Article 3.1 of the regulation seems to distinguish “network product” (hardware) from “network service” (service).</w:t>
      </w:r>
    </w:p>
    <w:p w:rsidR="000B0977" w:rsidRPr="00BB2AC7" w:rsidRDefault="000B0977" w:rsidP="007A2E3F">
      <w:pPr>
        <w:autoSpaceDE w:val="0"/>
        <w:autoSpaceDN w:val="0"/>
        <w:adjustRightInd w:val="0"/>
        <w:spacing w:line="240" w:lineRule="atLeast"/>
      </w:pPr>
      <w:r w:rsidRPr="00BB2AC7">
        <w:t>-Katie continued by noting that Articles 8 and 9 mention “administrative punishments” and that enforcement pertains to “causing harm” but that “harm” is undefined.</w:t>
      </w:r>
      <w:r w:rsidR="00CD40F8" w:rsidRPr="00BB2AC7">
        <w:t xml:space="preserve">  One wonders whether “harm” refers to human health and safety, or to financial/economic activity; or to national security; or to other things; or to some combination of these.</w:t>
      </w:r>
      <w:r w:rsidRPr="00BB2AC7">
        <w:t xml:space="preserve">  </w:t>
      </w:r>
      <w:r w:rsidR="003566EB" w:rsidRPr="00BB2AC7">
        <w:t xml:space="preserve">Article 10 requires prompt upload of vulnerability details to a database; this seems to be analogous to the US National Vulnerability </w:t>
      </w:r>
      <w:proofErr w:type="spellStart"/>
      <w:r w:rsidR="003566EB" w:rsidRPr="00BB2AC7">
        <w:t>DataBase</w:t>
      </w:r>
      <w:proofErr w:type="spellEnd"/>
      <w:r w:rsidR="003566EB" w:rsidRPr="00BB2AC7">
        <w:t xml:space="preserve"> (NVDB).</w:t>
      </w:r>
    </w:p>
    <w:p w:rsidR="003566EB" w:rsidRPr="00BB2AC7" w:rsidRDefault="003566EB" w:rsidP="007A2E3F">
      <w:pPr>
        <w:autoSpaceDE w:val="0"/>
        <w:autoSpaceDN w:val="0"/>
        <w:adjustRightInd w:val="0"/>
        <w:spacing w:line="240" w:lineRule="atLeast"/>
      </w:pPr>
      <w:r w:rsidRPr="00BB2AC7">
        <w:t>-The comment period for the regulation ended on July 18, 2019. The impact of enforcement remains unclear.</w:t>
      </w:r>
    </w:p>
    <w:p w:rsidR="000B0977" w:rsidRPr="00BB2AC7" w:rsidRDefault="003566EB" w:rsidP="007A2E3F">
      <w:pPr>
        <w:autoSpaceDE w:val="0"/>
        <w:autoSpaceDN w:val="0"/>
        <w:adjustRightInd w:val="0"/>
        <w:spacing w:line="240" w:lineRule="atLeast"/>
      </w:pPr>
      <w:r w:rsidRPr="00BB2AC7">
        <w:t>-Dave Robertson asked whether ISO has any proposals for a single cybersecurity body such that notification to that one body would meet all notification requirements, worldwide.  Katie was unsure but thought that such a single body could be problematic.</w:t>
      </w:r>
    </w:p>
    <w:p w:rsidR="003566EB" w:rsidRPr="00BB2AC7" w:rsidRDefault="003566EB" w:rsidP="007A2E3F">
      <w:pPr>
        <w:autoSpaceDE w:val="0"/>
        <w:autoSpaceDN w:val="0"/>
        <w:adjustRightInd w:val="0"/>
        <w:spacing w:line="240" w:lineRule="atLeast"/>
      </w:pPr>
      <w:r w:rsidRPr="00BB2AC7">
        <w:t>-Roz Thomsen asked if there is a model for vulnerability disclosure that ISO has considered. Katie explained that a “vendor” in the ISO context is the party who is responsible for fixing a vulnerability, although there could be exceptions to this if the vendor is no longer in business.</w:t>
      </w:r>
    </w:p>
    <w:p w:rsidR="001A08CE" w:rsidRPr="00BB2AC7" w:rsidRDefault="003566EB" w:rsidP="001A08CE">
      <w:pPr>
        <w:autoSpaceDE w:val="0"/>
        <w:autoSpaceDN w:val="0"/>
        <w:adjustRightInd w:val="0"/>
        <w:spacing w:line="240" w:lineRule="atLeast"/>
      </w:pPr>
      <w:r w:rsidRPr="00BB2AC7">
        <w:t>-Katie continued by noting that notification (of vulnerabilities) to affected parties as quickly as possible is desirable</w:t>
      </w:r>
      <w:r w:rsidR="001A08CE" w:rsidRPr="00BB2AC7">
        <w:t>, and that it is customary for there to be an embargo on public release of information while the remedy for the vulnerability is reviewed within a group of trusted vendors and the patches are tested.  If there are multiple governments involved, one of them could choose to release the details nationwide, and that would compromise the goal of minimizing information release until the patch is ready. Katie added that when embargoing a vulnerability disclosure, sometimes it is not possible to know who is affected (e.g., if the vulnerability is in a shared library, it might be technically infeasible to identify all affected parties).</w:t>
      </w:r>
    </w:p>
    <w:p w:rsidR="003566EB" w:rsidRPr="00BB2AC7" w:rsidRDefault="003566EB" w:rsidP="007A2E3F">
      <w:pPr>
        <w:autoSpaceDE w:val="0"/>
        <w:autoSpaceDN w:val="0"/>
        <w:adjustRightInd w:val="0"/>
        <w:spacing w:line="240" w:lineRule="atLeast"/>
      </w:pPr>
      <w:r w:rsidRPr="00BB2AC7">
        <w:t xml:space="preserve">-Anita </w:t>
      </w:r>
      <w:proofErr w:type="spellStart"/>
      <w:r w:rsidRPr="00BB2AC7">
        <w:t>Zinzuvadi</w:t>
      </w:r>
      <w:proofErr w:type="spellEnd"/>
      <w:r w:rsidRPr="00BB2AC7">
        <w:t xml:space="preserve"> commented that for export control a technical note releases from control all vulnerability disclosures. Katie agreed that the consequence of the technical note is that vulnerability disclosers would not be captured by export control but added that it would still be </w:t>
      </w:r>
      <w:r w:rsidRPr="00BB2AC7">
        <w:lastRenderedPageBreak/>
        <w:t>possible to be affected by other regulations and that there could be issues on incident response (although incident response is also be released from export control).</w:t>
      </w:r>
    </w:p>
    <w:p w:rsidR="003566EB" w:rsidRPr="00BB2AC7" w:rsidRDefault="003566EB" w:rsidP="007A2E3F">
      <w:pPr>
        <w:autoSpaceDE w:val="0"/>
        <w:autoSpaceDN w:val="0"/>
        <w:adjustRightInd w:val="0"/>
        <w:spacing w:line="240" w:lineRule="atLeast"/>
      </w:pPr>
      <w:r w:rsidRPr="00BB2AC7">
        <w:t>-Hector Rivera asked whether any Chinese companies have expressed a position on this regulation. Katie responded that she is unaware of any feedback/comments on this and that opinions on regulations is the type of information that Chinese companies would be unlikely to share. In short: we don’t know how Chinese companies have reacted to this.</w:t>
      </w:r>
    </w:p>
    <w:p w:rsidR="00025D5A" w:rsidRPr="00BB2AC7" w:rsidRDefault="00025D5A" w:rsidP="007A2E3F">
      <w:pPr>
        <w:autoSpaceDE w:val="0"/>
        <w:autoSpaceDN w:val="0"/>
        <w:adjustRightInd w:val="0"/>
        <w:spacing w:line="240" w:lineRule="atLeast"/>
      </w:pPr>
      <w:r w:rsidRPr="00BB2AC7">
        <w:t>-Steve Lita commented that this regulation would presumably not apply to products created by the Chinese government. Katie agreed and noted that the regulatory requirements could be imposed on anyone else operating in China.</w:t>
      </w:r>
    </w:p>
    <w:p w:rsidR="00025D5A" w:rsidRPr="00BB2AC7" w:rsidRDefault="00025D5A" w:rsidP="00025D5A">
      <w:pPr>
        <w:autoSpaceDE w:val="0"/>
        <w:autoSpaceDN w:val="0"/>
        <w:adjustRightInd w:val="0"/>
        <w:spacing w:line="240" w:lineRule="atLeast"/>
      </w:pPr>
      <w:r w:rsidRPr="00BB2AC7">
        <w:t>-Action: This presentation was informational in nature and no specific actions were proposed or required.</w:t>
      </w:r>
    </w:p>
    <w:p w:rsidR="000B0977" w:rsidRPr="00BB2AC7" w:rsidRDefault="000B0977" w:rsidP="007A2E3F">
      <w:pPr>
        <w:autoSpaceDE w:val="0"/>
        <w:autoSpaceDN w:val="0"/>
        <w:adjustRightInd w:val="0"/>
        <w:spacing w:line="240" w:lineRule="atLeast"/>
      </w:pPr>
    </w:p>
    <w:p w:rsidR="00931276" w:rsidRPr="00BB2AC7" w:rsidRDefault="00931276" w:rsidP="007A2E3F">
      <w:pPr>
        <w:autoSpaceDE w:val="0"/>
        <w:autoSpaceDN w:val="0"/>
        <w:adjustRightInd w:val="0"/>
        <w:spacing w:line="240" w:lineRule="atLeast"/>
      </w:pPr>
    </w:p>
    <w:p w:rsidR="006604D7" w:rsidRPr="00BB2AC7" w:rsidRDefault="006604D7" w:rsidP="006604D7">
      <w:pPr>
        <w:autoSpaceDE w:val="0"/>
        <w:autoSpaceDN w:val="0"/>
        <w:adjustRightInd w:val="0"/>
        <w:spacing w:line="240" w:lineRule="atLeast"/>
      </w:pPr>
      <w:r w:rsidRPr="00BB2AC7">
        <w:rPr>
          <w:u w:val="single"/>
        </w:rPr>
        <w:t>Order-of-Review for ECCNs 9A515 and 3A611</w:t>
      </w:r>
      <w:r w:rsidRPr="00BB2AC7">
        <w:t xml:space="preserve">: Hector Rivera </w:t>
      </w:r>
      <w:r w:rsidR="002B0E7F">
        <w:t xml:space="preserve">of Teledyne (and ISTAC member) </w:t>
      </w:r>
      <w:r w:rsidRPr="00BB2AC7">
        <w:t>raised some questions about the order-of-review for ECCNs 9A515 and 3A611. Key points were:</w:t>
      </w:r>
    </w:p>
    <w:p w:rsidR="006604D7" w:rsidRPr="00BB2AC7" w:rsidRDefault="006604D7" w:rsidP="006604D7">
      <w:pPr>
        <w:autoSpaceDE w:val="0"/>
        <w:autoSpaceDN w:val="0"/>
        <w:adjustRightInd w:val="0"/>
        <w:spacing w:line="240" w:lineRule="atLeast"/>
      </w:pPr>
      <w:r w:rsidRPr="00BB2AC7">
        <w:t>-The order-of-review for the CCL starts with Category 0, then Category 1, then Category 2 and continues to Category 9.</w:t>
      </w:r>
    </w:p>
    <w:p w:rsidR="006604D7" w:rsidRPr="00BB2AC7" w:rsidRDefault="006604D7" w:rsidP="006604D7">
      <w:pPr>
        <w:autoSpaceDE w:val="0"/>
        <w:autoSpaceDN w:val="0"/>
        <w:adjustRightInd w:val="0"/>
        <w:spacing w:line="240" w:lineRule="atLeast"/>
      </w:pPr>
      <w:r w:rsidRPr="00BB2AC7">
        <w:t>-Certain rad-hard integrated circuits are controlled in 3A001.a.1 and 3A611. If one has a rad-hard IC that is not controlled in either of those ECCNs, there is a risk that one might conclude that it is EAR99 and overlook the possibility that it could be 9A515.</w:t>
      </w:r>
      <w:r w:rsidR="006E3355" w:rsidRPr="00BB2AC7">
        <w:t xml:space="preserve"> (Although it is likely that if an IC is not 3A001.a.1 it would still be 3A611.)</w:t>
      </w:r>
    </w:p>
    <w:p w:rsidR="006E3355" w:rsidRPr="00BB2AC7" w:rsidRDefault="006E3355" w:rsidP="006604D7">
      <w:pPr>
        <w:autoSpaceDE w:val="0"/>
        <w:autoSpaceDN w:val="0"/>
        <w:adjustRightInd w:val="0"/>
        <w:spacing w:line="240" w:lineRule="atLeast"/>
      </w:pPr>
      <w:r w:rsidRPr="00BB2AC7">
        <w:t>-ECCN 9A515 is controlled for RS2 whereas 3A611 is controlled for NS1 and RS1. That is, 9A515 is less restrictive than 3A611.</w:t>
      </w:r>
    </w:p>
    <w:p w:rsidR="006E3355" w:rsidRPr="00BB2AC7" w:rsidRDefault="006E3355" w:rsidP="006604D7">
      <w:pPr>
        <w:autoSpaceDE w:val="0"/>
        <w:autoSpaceDN w:val="0"/>
        <w:adjustRightInd w:val="0"/>
        <w:spacing w:line="240" w:lineRule="atLeast"/>
      </w:pPr>
      <w:r w:rsidRPr="00BB2AC7">
        <w:t xml:space="preserve">-Brian Baker explained that </w:t>
      </w:r>
      <w:r w:rsidR="0008600E" w:rsidRPr="00BB2AC7">
        <w:t xml:space="preserve">EAR part </w:t>
      </w:r>
      <w:r w:rsidRPr="00BB2AC7">
        <w:t>774 Supplement 4 describes the order of review and clarifies to look first at 500/600-series ECCNs before stepping through the Categories in numerical order.  Brian also noted that 9A515.e is “specially designed for USML Category XV” and that this is the key to understanding the scope of 9A515:  If not 9A515 then go to 600-series or ITAR, else review the CCL categories in numerical order.  In summary, start by understanding what is specially designed.</w:t>
      </w:r>
    </w:p>
    <w:p w:rsidR="006604D7" w:rsidRPr="00BB2AC7" w:rsidRDefault="006E3355" w:rsidP="006604D7">
      <w:pPr>
        <w:autoSpaceDE w:val="0"/>
        <w:autoSpaceDN w:val="0"/>
        <w:adjustRightInd w:val="0"/>
        <w:spacing w:line="240" w:lineRule="atLeast"/>
      </w:pPr>
      <w:r w:rsidRPr="00BB2AC7">
        <w:t>-Hector noted that 3A611.f refers ahead to 3A611.x/3A611.y and that 3A611.y.14 controls certain ASICs.</w:t>
      </w:r>
    </w:p>
    <w:p w:rsidR="006E3355" w:rsidRPr="00BB2AC7" w:rsidRDefault="006E3355" w:rsidP="006604D7">
      <w:pPr>
        <w:autoSpaceDE w:val="0"/>
        <w:autoSpaceDN w:val="0"/>
        <w:adjustRightInd w:val="0"/>
        <w:spacing w:line="240" w:lineRule="atLeast"/>
      </w:pPr>
      <w:r w:rsidRPr="00BB2AC7">
        <w:t xml:space="preserve">Action: No specific actions were needed.  </w:t>
      </w:r>
      <w:r w:rsidR="0008600E" w:rsidRPr="00BB2AC7">
        <w:t>Interested and a</w:t>
      </w:r>
      <w:r w:rsidRPr="00BB2AC7">
        <w:t>ffected parties should review 774 Supplement 4.</w:t>
      </w:r>
    </w:p>
    <w:p w:rsidR="006E3355" w:rsidRPr="00BB2AC7" w:rsidRDefault="006E3355" w:rsidP="006604D7">
      <w:pPr>
        <w:autoSpaceDE w:val="0"/>
        <w:autoSpaceDN w:val="0"/>
        <w:adjustRightInd w:val="0"/>
        <w:spacing w:line="240" w:lineRule="atLeast"/>
      </w:pPr>
    </w:p>
    <w:p w:rsidR="004E6F94" w:rsidRPr="00BB2AC7" w:rsidRDefault="004E6F94" w:rsidP="006604D7">
      <w:pPr>
        <w:autoSpaceDE w:val="0"/>
        <w:autoSpaceDN w:val="0"/>
        <w:adjustRightInd w:val="0"/>
        <w:spacing w:line="240" w:lineRule="atLeast"/>
      </w:pPr>
    </w:p>
    <w:p w:rsidR="007360C0" w:rsidRPr="00BB2AC7" w:rsidRDefault="00145B6D" w:rsidP="007360C0">
      <w:pPr>
        <w:rPr>
          <w:sz w:val="22"/>
          <w:szCs w:val="22"/>
        </w:rPr>
      </w:pPr>
      <w:r w:rsidRPr="00BB2AC7">
        <w:rPr>
          <w:u w:val="single"/>
        </w:rPr>
        <w:t>I</w:t>
      </w:r>
      <w:r w:rsidR="004E6F94" w:rsidRPr="00BB2AC7">
        <w:rPr>
          <w:u w:val="single"/>
        </w:rPr>
        <w:t>mplants</w:t>
      </w:r>
      <w:r w:rsidR="004E6F94" w:rsidRPr="00BB2AC7">
        <w:t>:</w:t>
      </w:r>
      <w:r w:rsidR="00431748" w:rsidRPr="00BB2AC7">
        <w:t xml:space="preserve"> </w:t>
      </w:r>
      <w:r w:rsidR="007360C0" w:rsidRPr="00BB2AC7">
        <w:t xml:space="preserve">Dave </w:t>
      </w:r>
      <w:proofErr w:type="spellStart"/>
      <w:r w:rsidR="007360C0" w:rsidRPr="00BB2AC7">
        <w:t>Aitel</w:t>
      </w:r>
      <w:proofErr w:type="spellEnd"/>
      <w:r w:rsidR="007360C0" w:rsidRPr="00BB2AC7">
        <w:t xml:space="preserve"> </w:t>
      </w:r>
      <w:r w:rsidR="002B0E7F">
        <w:t xml:space="preserve">of Immunity (and ISTAC member) </w:t>
      </w:r>
      <w:r w:rsidR="007360C0" w:rsidRPr="00BB2AC7">
        <w:t xml:space="preserve">and Ryan Speers </w:t>
      </w:r>
      <w:r w:rsidR="002B0E7F">
        <w:t xml:space="preserve">of River Loop Security (and ISTAC member) </w:t>
      </w:r>
      <w:r w:rsidR="007360C0" w:rsidRPr="00BB2AC7">
        <w:t xml:space="preserve">spoke about the definitions and history of “Implants”. They covered the history of software implants for both offensive and defensive purposes, including several key traits. These traits included the small footprint, the typical desire for ’stealth’, and other attributes. On the hardware side, a number of attack types that have been publicly discussed were explained and the overlap between those techniques and “legitimate” hardware technologies were discussed. This included overlap between hardware implants and TSV/WLCSP technologies. Those interested in further reading were referred to </w:t>
      </w:r>
      <w:hyperlink r:id="rId9" w:history="1">
        <w:r w:rsidR="007360C0" w:rsidRPr="00BB2AC7">
          <w:rPr>
            <w:rStyle w:val="Hyperlink"/>
          </w:rPr>
          <w:t>https://trmm.net/Modchips</w:t>
        </w:r>
      </w:hyperlink>
      <w:r w:rsidR="007360C0" w:rsidRPr="00BB2AC7">
        <w:t xml:space="preserve"> for reference. Questions were answered for attendees around these and related topics.</w:t>
      </w:r>
    </w:p>
    <w:p w:rsidR="0008600E" w:rsidRPr="00BB2AC7" w:rsidRDefault="004E6F94" w:rsidP="006604D7">
      <w:pPr>
        <w:autoSpaceDE w:val="0"/>
        <w:autoSpaceDN w:val="0"/>
        <w:adjustRightInd w:val="0"/>
        <w:spacing w:line="240" w:lineRule="atLeast"/>
      </w:pPr>
      <w:r w:rsidRPr="00BB2AC7">
        <w:t>Key points were:</w:t>
      </w:r>
    </w:p>
    <w:p w:rsidR="00E02A71" w:rsidRPr="00BB2AC7" w:rsidRDefault="00E02A71" w:rsidP="00E02A71">
      <w:r w:rsidRPr="00BB2AC7">
        <w:lastRenderedPageBreak/>
        <w:t>-It is unwieldly to address implants through export controls because it would effectively be an end use controls, which is more criminal statute space.</w:t>
      </w:r>
    </w:p>
    <w:p w:rsidR="00E02A71" w:rsidRPr="00BB2AC7" w:rsidRDefault="00E02A71" w:rsidP="00E02A71">
      <w:pPr>
        <w:autoSpaceDE w:val="0"/>
        <w:autoSpaceDN w:val="0"/>
        <w:adjustRightInd w:val="0"/>
        <w:spacing w:line="240" w:lineRule="atLeast"/>
      </w:pPr>
      <w:r w:rsidRPr="00BB2AC7">
        <w:t>-Remote Access Trojans (RAT) are similar to but different than implants; the differences pertain to permanence and covertness; sometimes the difference is vanishingly small.</w:t>
      </w:r>
    </w:p>
    <w:p w:rsidR="00E02A71" w:rsidRPr="00BB2AC7" w:rsidRDefault="00E02A71" w:rsidP="00E02A71">
      <w:r w:rsidRPr="00BB2AC7">
        <w:t xml:space="preserve">-Rootkits are filters; they do this by API hooks and Direct Memory Object Modification </w:t>
      </w:r>
      <w:r w:rsidR="004216DA" w:rsidRPr="00BB2AC7">
        <w:t xml:space="preserve">of the kernel. Important questions are: </w:t>
      </w:r>
      <w:r w:rsidRPr="00BB2AC7">
        <w:t>What does it hook?  How does it get execution in a privileged context?  What does it filter?  How is it configured or managed?  Does it survive reboot (&gt;5 years ago it did, today it doesn’t…reboots are rare)?</w:t>
      </w:r>
    </w:p>
    <w:p w:rsidR="00E02A71" w:rsidRPr="00BB2AC7" w:rsidRDefault="004216DA" w:rsidP="00E02A71">
      <w:r w:rsidRPr="00BB2AC7">
        <w:t>-</w:t>
      </w:r>
      <w:r w:rsidR="00E02A71" w:rsidRPr="00BB2AC7">
        <w:t>Rootkits allow a “good” someone to hide a process from other users so only the “good” someone can kill the process.</w:t>
      </w:r>
    </w:p>
    <w:p w:rsidR="004E6F94" w:rsidRPr="00BB2AC7" w:rsidRDefault="004E6F94" w:rsidP="006604D7">
      <w:pPr>
        <w:autoSpaceDE w:val="0"/>
        <w:autoSpaceDN w:val="0"/>
        <w:adjustRightInd w:val="0"/>
        <w:spacing w:line="240" w:lineRule="atLeast"/>
      </w:pPr>
      <w:r w:rsidRPr="00BB2AC7">
        <w:t>-Implants are not part of the manufacturer’s design and are inserted, without knowledge of the manufacturer, for malicious purposes by third parties.</w:t>
      </w:r>
      <w:r w:rsidR="00E02A71" w:rsidRPr="00BB2AC7">
        <w:t xml:space="preserve">  They are a key part of cyber-offense.</w:t>
      </w:r>
    </w:p>
    <w:p w:rsidR="00145B6D" w:rsidRPr="00BB2AC7" w:rsidRDefault="004E6F94" w:rsidP="006604D7">
      <w:pPr>
        <w:autoSpaceDE w:val="0"/>
        <w:autoSpaceDN w:val="0"/>
        <w:adjustRightInd w:val="0"/>
        <w:spacing w:line="240" w:lineRule="atLeast"/>
      </w:pPr>
      <w:r w:rsidRPr="00BB2AC7">
        <w:t>-Trinh Van asked whether, in the scenario of a hardware implant, is the implant dormant until it is activated. Ryan explained that hardware implants do not exist in a vacuum but rather hardware and software live together in the ecosystem. For example, hardware can insert software, or hardware can soften a system to allow software to enter the system.</w:t>
      </w:r>
    </w:p>
    <w:p w:rsidR="004E6F94" w:rsidRPr="00BB2AC7" w:rsidRDefault="004E6F94" w:rsidP="006604D7">
      <w:pPr>
        <w:autoSpaceDE w:val="0"/>
        <w:autoSpaceDN w:val="0"/>
        <w:adjustRightInd w:val="0"/>
        <w:spacing w:line="240" w:lineRule="atLeast"/>
      </w:pPr>
      <w:r w:rsidRPr="00BB2AC7">
        <w:t>-Hardware implants could be a component on a printed-circuit board, and it might not be easy to identify when a component it added as an implant, because there are many legitimate reasons to modify boards.</w:t>
      </w:r>
    </w:p>
    <w:p w:rsidR="004E6F94" w:rsidRPr="00BB2AC7" w:rsidRDefault="004E6F94" w:rsidP="006604D7">
      <w:pPr>
        <w:autoSpaceDE w:val="0"/>
        <w:autoSpaceDN w:val="0"/>
        <w:adjustRightInd w:val="0"/>
        <w:spacing w:line="240" w:lineRule="atLeast"/>
      </w:pPr>
      <w:r w:rsidRPr="00BB2AC7">
        <w:t>-</w:t>
      </w:r>
      <w:r w:rsidR="00585675" w:rsidRPr="00BB2AC7">
        <w:t>Hardware implants could also be created within an integrated circuit, such as through a change in wir</w:t>
      </w:r>
      <w:r w:rsidR="0002215A" w:rsidRPr="00BB2AC7">
        <w:t xml:space="preserve">e </w:t>
      </w:r>
      <w:r w:rsidR="007360C0" w:rsidRPr="00BB2AC7">
        <w:t>bonding.</w:t>
      </w:r>
    </w:p>
    <w:p w:rsidR="004E6F94" w:rsidRPr="00BB2AC7" w:rsidRDefault="00585675" w:rsidP="006604D7">
      <w:pPr>
        <w:autoSpaceDE w:val="0"/>
        <w:autoSpaceDN w:val="0"/>
        <w:adjustRightInd w:val="0"/>
        <w:spacing w:line="240" w:lineRule="atLeast"/>
      </w:pPr>
      <w:r w:rsidRPr="00BB2AC7">
        <w:t>-Hardware attacks on the PCB itself are difficult because they typically require many changes (University of Michigan study).</w:t>
      </w:r>
    </w:p>
    <w:p w:rsidR="00585675" w:rsidRPr="00BB2AC7" w:rsidRDefault="00585675" w:rsidP="006604D7">
      <w:pPr>
        <w:autoSpaceDE w:val="0"/>
        <w:autoSpaceDN w:val="0"/>
        <w:adjustRightInd w:val="0"/>
        <w:spacing w:line="240" w:lineRule="atLeast"/>
      </w:pPr>
      <w:r w:rsidRPr="00BB2AC7">
        <w:t>-Roz Thomsen asked if the government market is more advanced than the commercial market. Ryan opined that the government market is not more advanced but that it is more customized/bespoke, more thoroughly tested, and has a different focus. In the commercial sector, there is significant financial effort placed on anti-cheat in gaming</w:t>
      </w:r>
      <w:r w:rsidR="00FA2491" w:rsidRPr="00BB2AC7">
        <w:t>.</w:t>
      </w:r>
    </w:p>
    <w:p w:rsidR="00585675" w:rsidRPr="00BB2AC7" w:rsidRDefault="00585675" w:rsidP="006604D7">
      <w:pPr>
        <w:autoSpaceDE w:val="0"/>
        <w:autoSpaceDN w:val="0"/>
        <w:adjustRightInd w:val="0"/>
        <w:spacing w:line="240" w:lineRule="atLeast"/>
      </w:pPr>
      <w:r w:rsidRPr="00BB2AC7">
        <w:t>-Dean White suggested that optical comparators should be an effective method to test for and detect hardware implants/modifications. Ryan agreed but noted that the manufacturer would have a golden image against which to compare, but that users/customers who are removed from the manufacturer do not have the golden image and probably also do not have the optical inspection tools.  Dean suggested that this points to the value of a trusted foundry; Ryan agreed.</w:t>
      </w:r>
    </w:p>
    <w:p w:rsidR="00585675" w:rsidRPr="00BB2AC7" w:rsidRDefault="00585675" w:rsidP="006604D7">
      <w:pPr>
        <w:autoSpaceDE w:val="0"/>
        <w:autoSpaceDN w:val="0"/>
        <w:adjustRightInd w:val="0"/>
        <w:spacing w:line="240" w:lineRule="atLeast"/>
      </w:pPr>
      <w:r w:rsidRPr="00BB2AC7">
        <w:t>-Katie Moussouris commented that the gaming industry relies heavily on penetration testing and that the critical question from that industry is the susceptibility to cheating.</w:t>
      </w:r>
      <w:r w:rsidR="00FA2491" w:rsidRPr="00BB2AC7">
        <w:t xml:space="preserve"> The economics are such that a multi-million-dollar game could be rendered valueless if it is too easily cheated.</w:t>
      </w:r>
    </w:p>
    <w:p w:rsidR="00585675" w:rsidRPr="00BB2AC7" w:rsidRDefault="00FA2491" w:rsidP="006604D7">
      <w:pPr>
        <w:autoSpaceDE w:val="0"/>
        <w:autoSpaceDN w:val="0"/>
        <w:adjustRightInd w:val="0"/>
        <w:spacing w:line="240" w:lineRule="atLeast"/>
      </w:pPr>
      <w:r w:rsidRPr="00BB2AC7">
        <w:t xml:space="preserve">-Roz Thomsen asked whether this can be generalized beyond </w:t>
      </w:r>
      <w:proofErr w:type="spellStart"/>
      <w:r w:rsidRPr="00BB2AC7">
        <w:t>cybertools</w:t>
      </w:r>
      <w:proofErr w:type="spellEnd"/>
      <w:r w:rsidRPr="00BB2AC7">
        <w:t xml:space="preserve"> to other software (e.g., forensics software. Dave responded that it can be generalized.</w:t>
      </w:r>
    </w:p>
    <w:p w:rsidR="004E6F94" w:rsidRPr="00BB2AC7" w:rsidRDefault="004E6F94" w:rsidP="006604D7">
      <w:pPr>
        <w:autoSpaceDE w:val="0"/>
        <w:autoSpaceDN w:val="0"/>
        <w:adjustRightInd w:val="0"/>
        <w:spacing w:line="240" w:lineRule="atLeast"/>
      </w:pPr>
    </w:p>
    <w:p w:rsidR="004E6F94" w:rsidRPr="00BB2AC7" w:rsidRDefault="004E6F94" w:rsidP="006604D7">
      <w:pPr>
        <w:autoSpaceDE w:val="0"/>
        <w:autoSpaceDN w:val="0"/>
        <w:adjustRightInd w:val="0"/>
        <w:spacing w:line="240" w:lineRule="atLeast"/>
      </w:pPr>
    </w:p>
    <w:p w:rsidR="00145B6D" w:rsidRPr="00BB2AC7" w:rsidRDefault="00145B6D" w:rsidP="006604D7">
      <w:pPr>
        <w:autoSpaceDE w:val="0"/>
        <w:autoSpaceDN w:val="0"/>
        <w:adjustRightInd w:val="0"/>
        <w:spacing w:line="240" w:lineRule="atLeast"/>
      </w:pPr>
      <w:r w:rsidRPr="00BB2AC7">
        <w:rPr>
          <w:u w:val="single"/>
        </w:rPr>
        <w:t>Ra</w:t>
      </w:r>
      <w:r w:rsidR="001D0CDE" w:rsidRPr="00BB2AC7">
        <w:rPr>
          <w:u w:val="single"/>
        </w:rPr>
        <w:t>ndom-as-a-Service</w:t>
      </w:r>
      <w:r w:rsidR="001D0CDE" w:rsidRPr="00BB2AC7">
        <w:t>: Ryan Speers</w:t>
      </w:r>
      <w:r w:rsidR="00067262" w:rsidRPr="00BB2AC7">
        <w:t xml:space="preserve"> made a </w:t>
      </w:r>
      <w:r w:rsidR="00F026AD" w:rsidRPr="00BB2AC7">
        <w:t>lighthearted</w:t>
      </w:r>
      <w:r w:rsidR="00067262" w:rsidRPr="00BB2AC7">
        <w:t xml:space="preserve"> presentation about the possibility of Random-as-a-Service (i.e., providing random numbers as a service).  The underlying technical principle is that </w:t>
      </w:r>
      <w:r w:rsidR="00016232" w:rsidRPr="00BB2AC7">
        <w:t xml:space="preserve">good security depends critically on good random number seeds (i.e., truly random, without patterns that could be exploited) and </w:t>
      </w:r>
      <w:r w:rsidR="00067262" w:rsidRPr="00BB2AC7">
        <w:t>generating random numbers is difficult</w:t>
      </w:r>
      <w:r w:rsidR="00016232" w:rsidRPr="00BB2AC7">
        <w:t xml:space="preserve">. </w:t>
      </w:r>
      <w:r w:rsidR="00067262" w:rsidRPr="00BB2AC7">
        <w:t xml:space="preserve"> </w:t>
      </w:r>
      <w:r w:rsidR="00016232" w:rsidRPr="00BB2AC7">
        <w:t>O</w:t>
      </w:r>
      <w:r w:rsidR="00067262" w:rsidRPr="00BB2AC7">
        <w:t>ften</w:t>
      </w:r>
      <w:r w:rsidR="00016232" w:rsidRPr="00BB2AC7">
        <w:t>, random number generation</w:t>
      </w:r>
      <w:r w:rsidR="00067262" w:rsidRPr="00BB2AC7">
        <w:t xml:space="preserve"> is based on physics (e.g., lava lamps can be used as the physical basis for generating random numbers).</w:t>
      </w:r>
    </w:p>
    <w:p w:rsidR="00F026AD" w:rsidRPr="00BB2AC7" w:rsidRDefault="00F026AD" w:rsidP="006604D7">
      <w:pPr>
        <w:autoSpaceDE w:val="0"/>
        <w:autoSpaceDN w:val="0"/>
        <w:adjustRightInd w:val="0"/>
        <w:spacing w:line="240" w:lineRule="atLeast"/>
      </w:pPr>
      <w:r w:rsidRPr="00BB2AC7">
        <w:lastRenderedPageBreak/>
        <w:t>-A key purpose of this presentation was to encouraging listeners to think about where the line for cryptographic export begins and ends in such contexts.</w:t>
      </w:r>
    </w:p>
    <w:p w:rsidR="00067262" w:rsidRPr="00BB2AC7" w:rsidRDefault="00067262" w:rsidP="00067262">
      <w:pPr>
        <w:autoSpaceDE w:val="0"/>
        <w:autoSpaceDN w:val="0"/>
        <w:adjustRightInd w:val="0"/>
        <w:spacing w:line="240" w:lineRule="atLeast"/>
      </w:pPr>
      <w:r w:rsidRPr="00BB2AC7">
        <w:t>Action: This presentation was informational in nature and no actions were proposed or required.</w:t>
      </w:r>
    </w:p>
    <w:p w:rsidR="00145B6D" w:rsidRPr="00BB2AC7" w:rsidRDefault="00145B6D" w:rsidP="006604D7">
      <w:pPr>
        <w:autoSpaceDE w:val="0"/>
        <w:autoSpaceDN w:val="0"/>
        <w:adjustRightInd w:val="0"/>
        <w:spacing w:line="240" w:lineRule="atLeast"/>
      </w:pPr>
    </w:p>
    <w:p w:rsidR="00067262" w:rsidRPr="00BB2AC7" w:rsidRDefault="00067262" w:rsidP="006604D7">
      <w:pPr>
        <w:autoSpaceDE w:val="0"/>
        <w:autoSpaceDN w:val="0"/>
        <w:adjustRightInd w:val="0"/>
        <w:spacing w:line="240" w:lineRule="atLeast"/>
      </w:pPr>
    </w:p>
    <w:p w:rsidR="00F6201C" w:rsidRPr="00BB2AC7" w:rsidRDefault="00F6201C" w:rsidP="00F6201C">
      <w:pPr>
        <w:autoSpaceDE w:val="0"/>
        <w:autoSpaceDN w:val="0"/>
        <w:adjustRightInd w:val="0"/>
        <w:spacing w:line="240" w:lineRule="atLeast"/>
      </w:pPr>
      <w:r w:rsidRPr="00BB2AC7">
        <w:rPr>
          <w:u w:val="single"/>
        </w:rPr>
        <w:t>ISTAC Charter:</w:t>
      </w:r>
      <w:r w:rsidRPr="00BB2AC7">
        <w:t xml:space="preserve"> Paul </w:t>
      </w:r>
      <w:proofErr w:type="spellStart"/>
      <w:r w:rsidRPr="00BB2AC7">
        <w:t>Ledet</w:t>
      </w:r>
      <w:proofErr w:type="spellEnd"/>
      <w:r w:rsidRPr="00BB2AC7">
        <w:t xml:space="preserve"> </w:t>
      </w:r>
      <w:r w:rsidR="002B0E7F">
        <w:t xml:space="preserve">of National Instruments (and ISTAC member) </w:t>
      </w:r>
      <w:r w:rsidRPr="00BB2AC7">
        <w:t>asked about the status of the ISTAC Charter. Anita Zinzuvadia explained that the Executive Order to reduce the of TACs has resulted in review of TACs, including actions to justify the existence of statutory TACs. This activity has not caused on changes to the ISTAC Charter, and the current Charter will remain in force until it is edited/revised.</w:t>
      </w:r>
    </w:p>
    <w:p w:rsidR="00F6201C" w:rsidRPr="00BB2AC7" w:rsidRDefault="00F6201C" w:rsidP="006604D7">
      <w:pPr>
        <w:autoSpaceDE w:val="0"/>
        <w:autoSpaceDN w:val="0"/>
        <w:adjustRightInd w:val="0"/>
        <w:spacing w:line="240" w:lineRule="atLeast"/>
      </w:pPr>
    </w:p>
    <w:p w:rsidR="00F6201C" w:rsidRPr="00BB2AC7" w:rsidRDefault="00F6201C" w:rsidP="006604D7">
      <w:pPr>
        <w:autoSpaceDE w:val="0"/>
        <w:autoSpaceDN w:val="0"/>
        <w:adjustRightInd w:val="0"/>
        <w:spacing w:line="240" w:lineRule="atLeast"/>
      </w:pPr>
    </w:p>
    <w:p w:rsidR="00145B6D" w:rsidRPr="00BB2AC7" w:rsidRDefault="00325515" w:rsidP="006604D7">
      <w:pPr>
        <w:autoSpaceDE w:val="0"/>
        <w:autoSpaceDN w:val="0"/>
        <w:adjustRightInd w:val="0"/>
        <w:spacing w:line="240" w:lineRule="atLeast"/>
      </w:pPr>
      <w:r w:rsidRPr="00BB2AC7">
        <w:rPr>
          <w:u w:val="single"/>
        </w:rPr>
        <w:t xml:space="preserve">Semiconductor Circuit </w:t>
      </w:r>
      <w:r w:rsidR="00145B6D" w:rsidRPr="00BB2AC7">
        <w:rPr>
          <w:u w:val="single"/>
        </w:rPr>
        <w:t>Technology Trends</w:t>
      </w:r>
      <w:r w:rsidRPr="00BB2AC7">
        <w:rPr>
          <w:u w:val="single"/>
        </w:rPr>
        <w:t xml:space="preserve"> (ISSCC Forums):</w:t>
      </w:r>
      <w:r w:rsidR="00145B6D" w:rsidRPr="00BB2AC7">
        <w:t xml:space="preserve"> Dave Robertson</w:t>
      </w:r>
      <w:r w:rsidRPr="00BB2AC7">
        <w:t xml:space="preserve"> </w:t>
      </w:r>
      <w:r w:rsidR="002B0E7F">
        <w:t>o</w:t>
      </w:r>
      <w:r w:rsidR="00110984">
        <w:t>f</w:t>
      </w:r>
      <w:r w:rsidR="002B0E7F">
        <w:t xml:space="preserve"> Analog Devices, Inc. (and ISTAC member) </w:t>
      </w:r>
      <w:r w:rsidRPr="00BB2AC7">
        <w:t>spoke on trends in semiconductors/integrated circuits that he has observed at the International Solid</w:t>
      </w:r>
      <w:r w:rsidR="001B32EB" w:rsidRPr="00BB2AC7">
        <w:t>-</w:t>
      </w:r>
      <w:r w:rsidRPr="00BB2AC7">
        <w:t>State Circuits Conference. Key points were:</w:t>
      </w:r>
    </w:p>
    <w:p w:rsidR="00325515" w:rsidRPr="00BB2AC7" w:rsidRDefault="00325515" w:rsidP="006604D7">
      <w:pPr>
        <w:autoSpaceDE w:val="0"/>
        <w:autoSpaceDN w:val="0"/>
        <w:adjustRightInd w:val="0"/>
        <w:spacing w:line="240" w:lineRule="atLeast"/>
      </w:pPr>
      <w:r w:rsidRPr="00BB2AC7">
        <w:t>-</w:t>
      </w:r>
      <w:r w:rsidRPr="00BB2AC7">
        <w:rPr>
          <w:rFonts w:eastAsiaTheme="minorEastAsia"/>
          <w:bCs/>
          <w:color w:val="000000"/>
          <w:kern w:val="24"/>
        </w:rPr>
        <w:t xml:space="preserve">ISSCC </w:t>
      </w:r>
      <w:r w:rsidR="001B32EB" w:rsidRPr="00BB2AC7">
        <w:rPr>
          <w:rFonts w:eastAsiaTheme="minorEastAsia"/>
          <w:bCs/>
          <w:color w:val="000000"/>
          <w:kern w:val="24"/>
        </w:rPr>
        <w:t xml:space="preserve">is </w:t>
      </w:r>
      <w:r w:rsidR="001B32EB" w:rsidRPr="00BB2AC7">
        <w:rPr>
          <w:bCs/>
        </w:rPr>
        <w:t>t</w:t>
      </w:r>
      <w:r w:rsidRPr="00BB2AC7">
        <w:rPr>
          <w:bCs/>
        </w:rPr>
        <w:t>he premier IEEE semiconductor circuits conference, held annually in San Francisco</w:t>
      </w:r>
      <w:r w:rsidR="001B32EB" w:rsidRPr="00BB2AC7">
        <w:rPr>
          <w:bCs/>
        </w:rPr>
        <w:t>.</w:t>
      </w:r>
      <w:r w:rsidR="001B32EB" w:rsidRPr="00BB2AC7">
        <w:t xml:space="preserve"> </w:t>
      </w:r>
      <w:r w:rsidRPr="00BB2AC7">
        <w:rPr>
          <w:bCs/>
        </w:rPr>
        <w:t xml:space="preserve">Traditionally, </w:t>
      </w:r>
      <w:r w:rsidR="001B32EB" w:rsidRPr="00BB2AC7">
        <w:rPr>
          <w:bCs/>
        </w:rPr>
        <w:t xml:space="preserve">it has </w:t>
      </w:r>
      <w:r w:rsidRPr="00BB2AC7">
        <w:rPr>
          <w:bCs/>
        </w:rPr>
        <w:t>a very strong commercial/industry presence, compared to many conferences that may have a more research/academic focus</w:t>
      </w:r>
      <w:r w:rsidR="001B32EB" w:rsidRPr="00BB2AC7">
        <w:rPr>
          <w:bCs/>
        </w:rPr>
        <w:t>.</w:t>
      </w:r>
      <w:r w:rsidR="001B32EB" w:rsidRPr="00BB2AC7">
        <w:t xml:space="preserve"> There is a c</w:t>
      </w:r>
      <w:r w:rsidRPr="00BB2AC7">
        <w:rPr>
          <w:bCs/>
        </w:rPr>
        <w:t xml:space="preserve">ombination of </w:t>
      </w:r>
      <w:r w:rsidR="001B32EB" w:rsidRPr="00BB2AC7">
        <w:rPr>
          <w:bCs/>
        </w:rPr>
        <w:t>p</w:t>
      </w:r>
      <w:r w:rsidRPr="00BB2AC7">
        <w:rPr>
          <w:bCs/>
        </w:rPr>
        <w:t>eer-</w:t>
      </w:r>
      <w:r w:rsidR="001B32EB" w:rsidRPr="00BB2AC7">
        <w:rPr>
          <w:bCs/>
        </w:rPr>
        <w:t>r</w:t>
      </w:r>
      <w:r w:rsidRPr="00BB2AC7">
        <w:rPr>
          <w:bCs/>
        </w:rPr>
        <w:t>eviewed papers, tutorials, evening panel sessions</w:t>
      </w:r>
      <w:r w:rsidR="001B32EB" w:rsidRPr="00BB2AC7">
        <w:rPr>
          <w:bCs/>
        </w:rPr>
        <w:t>,</w:t>
      </w:r>
      <w:r w:rsidRPr="00BB2AC7">
        <w:rPr>
          <w:bCs/>
        </w:rPr>
        <w:t xml:space="preserve"> etc.</w:t>
      </w:r>
      <w:r w:rsidR="001B32EB" w:rsidRPr="00BB2AC7">
        <w:t xml:space="preserve"> </w:t>
      </w:r>
      <w:r w:rsidRPr="00BB2AC7">
        <w:rPr>
          <w:bCs/>
        </w:rPr>
        <w:t xml:space="preserve">In addition, each year, there are 5 day-long </w:t>
      </w:r>
      <w:r w:rsidR="001B32EB" w:rsidRPr="00BB2AC7">
        <w:rPr>
          <w:bCs/>
        </w:rPr>
        <w:t>forums</w:t>
      </w:r>
      <w:r w:rsidRPr="00BB2AC7">
        <w:rPr>
          <w:bCs/>
        </w:rPr>
        <w:t xml:space="preserve"> on select topics, intended to encourage discussion of state-of-the-art technology.  (The material from these forums is </w:t>
      </w:r>
      <w:r w:rsidR="001B32EB" w:rsidRPr="00BB2AC7">
        <w:rPr>
          <w:bCs/>
        </w:rPr>
        <w:t>not</w:t>
      </w:r>
      <w:r w:rsidRPr="00BB2AC7">
        <w:rPr>
          <w:bCs/>
        </w:rPr>
        <w:t xml:space="preserve"> published– allowing authors to submit material for publication to other journals or conferences later).</w:t>
      </w:r>
      <w:r w:rsidR="001B32EB" w:rsidRPr="00BB2AC7">
        <w:t xml:space="preserve"> </w:t>
      </w:r>
      <w:r w:rsidRPr="00BB2AC7">
        <w:rPr>
          <w:bCs/>
        </w:rPr>
        <w:t xml:space="preserve">Looking at </w:t>
      </w:r>
      <w:r w:rsidR="001B32EB" w:rsidRPr="00BB2AC7">
        <w:rPr>
          <w:bCs/>
        </w:rPr>
        <w:t>forum</w:t>
      </w:r>
      <w:r w:rsidRPr="00BB2AC7">
        <w:rPr>
          <w:bCs/>
        </w:rPr>
        <w:t xml:space="preserve"> topics and themes can provide an interesting view to what the semiconductor industry sees as the “hot topics” over the past 3 years.  Speakers are invited and selected based on industry leadership on the topics, but also with some emphasis on geographic distribution (</w:t>
      </w:r>
      <w:r w:rsidR="001B32EB" w:rsidRPr="00BB2AC7">
        <w:rPr>
          <w:bCs/>
        </w:rPr>
        <w:t xml:space="preserve">which thereby provides </w:t>
      </w:r>
      <w:r w:rsidRPr="00BB2AC7">
        <w:rPr>
          <w:bCs/>
        </w:rPr>
        <w:t>some interesting insight into “where” the players are</w:t>
      </w:r>
      <w:r w:rsidR="001B32EB" w:rsidRPr="00BB2AC7">
        <w:rPr>
          <w:bCs/>
        </w:rPr>
        <w:t>).</w:t>
      </w:r>
    </w:p>
    <w:p w:rsidR="00325515" w:rsidRPr="00BB2AC7" w:rsidRDefault="001B32EB" w:rsidP="006604D7">
      <w:pPr>
        <w:autoSpaceDE w:val="0"/>
        <w:autoSpaceDN w:val="0"/>
        <w:adjustRightInd w:val="0"/>
        <w:spacing w:line="240" w:lineRule="atLeast"/>
      </w:pPr>
      <w:r w:rsidRPr="00BB2AC7">
        <w:t xml:space="preserve">-Processors for Artificial Intelligence: topics include deep learning; neuromorphic systems; memory-centric computing; energy-efficiency of machine learning. </w:t>
      </w:r>
      <w:r w:rsidR="009D0CC8" w:rsidRPr="00BB2AC7">
        <w:t>There are many dual-use issues with AI; the civilian and military uses are analogous.</w:t>
      </w:r>
    </w:p>
    <w:p w:rsidR="001B32EB" w:rsidRPr="00BB2AC7" w:rsidRDefault="001B32EB" w:rsidP="006604D7">
      <w:pPr>
        <w:autoSpaceDE w:val="0"/>
        <w:autoSpaceDN w:val="0"/>
        <w:adjustRightInd w:val="0"/>
        <w:spacing w:line="240" w:lineRule="atLeast"/>
      </w:pPr>
      <w:r w:rsidRPr="00BB2AC7">
        <w:t>-Low and Very-Low Power for Remote Sensing: topics include wireless transceivers for LAN and WAN; integrated voltage regulators; intelligent systems for IOT; energy-efficient analog design.</w:t>
      </w:r>
    </w:p>
    <w:p w:rsidR="001B32EB" w:rsidRPr="00BB2AC7" w:rsidRDefault="001B32EB" w:rsidP="006604D7">
      <w:pPr>
        <w:autoSpaceDE w:val="0"/>
        <w:autoSpaceDN w:val="0"/>
        <w:adjustRightInd w:val="0"/>
        <w:spacing w:line="240" w:lineRule="atLeast"/>
      </w:pPr>
      <w:r w:rsidRPr="00BB2AC7">
        <w:t>-Very-High-Speed Data: topics include high-performance frequency generation for wireless and wireline systems; wireline transceivers for 50 Gb/s and higher; advanced optical communications: devices, circuits, architectures and algorithms.</w:t>
      </w:r>
    </w:p>
    <w:p w:rsidR="001B32EB" w:rsidRPr="00BB2AC7" w:rsidRDefault="001B32EB" w:rsidP="00077A49">
      <w:pPr>
        <w:autoSpaceDE w:val="0"/>
        <w:autoSpaceDN w:val="0"/>
        <w:adjustRightInd w:val="0"/>
        <w:spacing w:line="240" w:lineRule="atLeast"/>
        <w:rPr>
          <w:bCs/>
        </w:rPr>
      </w:pPr>
      <w:r w:rsidRPr="00BB2AC7">
        <w:t xml:space="preserve">-5G and Microwave: </w:t>
      </w:r>
      <w:r w:rsidRPr="00BB2AC7">
        <w:rPr>
          <w:bCs/>
        </w:rPr>
        <w:t>Circuits and Architectures for Wireless Sensing, Radar and Imaging; Circuit and Systems for mm-wave Multi-Antenna Systems; Sub-6GHz 5G Radio Circuits and Systems</w:t>
      </w:r>
      <w:r w:rsidR="00077A49" w:rsidRPr="00BB2AC7">
        <w:rPr>
          <w:bCs/>
        </w:rPr>
        <w:t>.</w:t>
      </w:r>
    </w:p>
    <w:p w:rsidR="00077A49" w:rsidRPr="00BB2AC7" w:rsidRDefault="00077A49" w:rsidP="00077A49">
      <w:pPr>
        <w:autoSpaceDE w:val="0"/>
        <w:autoSpaceDN w:val="0"/>
        <w:adjustRightInd w:val="0"/>
        <w:spacing w:line="240" w:lineRule="atLeast"/>
        <w:rPr>
          <w:bCs/>
        </w:rPr>
      </w:pPr>
      <w:r w:rsidRPr="00BB2AC7">
        <w:rPr>
          <w:bCs/>
        </w:rPr>
        <w:t xml:space="preserve">-Other themes: topics include Pushing the Performance Limits in Data Converters; </w:t>
      </w:r>
      <w:proofErr w:type="spellStart"/>
      <w:r w:rsidRPr="00BB2AC7">
        <w:rPr>
          <w:bCs/>
        </w:rPr>
        <w:t>FinFETs</w:t>
      </w:r>
      <w:proofErr w:type="spellEnd"/>
      <w:r w:rsidRPr="00BB2AC7">
        <w:rPr>
          <w:bCs/>
        </w:rPr>
        <w:t xml:space="preserve"> vs. SOI:  A Mixed Signal Circuit Designer’s Perspective; Application-Optimized Data Converters; Advanced Driver Assistance Sensing Networks.</w:t>
      </w:r>
    </w:p>
    <w:p w:rsidR="00325515" w:rsidRPr="00BB2AC7" w:rsidRDefault="001B32EB" w:rsidP="006604D7">
      <w:pPr>
        <w:autoSpaceDE w:val="0"/>
        <w:autoSpaceDN w:val="0"/>
        <w:adjustRightInd w:val="0"/>
        <w:spacing w:line="240" w:lineRule="atLeast"/>
      </w:pPr>
      <w:r w:rsidRPr="00BB2AC7">
        <w:t>- Speakers on these topics were from many institutions, worldwide.</w:t>
      </w:r>
    </w:p>
    <w:p w:rsidR="009D0CC8" w:rsidRPr="00BB2AC7" w:rsidRDefault="009D0CC8" w:rsidP="006604D7">
      <w:pPr>
        <w:autoSpaceDE w:val="0"/>
        <w:autoSpaceDN w:val="0"/>
        <w:adjustRightInd w:val="0"/>
        <w:spacing w:line="240" w:lineRule="atLeast"/>
      </w:pPr>
      <w:r w:rsidRPr="00BB2AC7">
        <w:t>-Technology has a cycle: 1) capability (proof-of-concept; early products that accomplish something new and not previously available); 2) speed (the concept is known and the goal is to implement the technology to produce something that is better/faster than the competition, e.g. higher speed data conversion, higher clock rate microprocessor); 3) Figure of Merit (optimization on a secondary parameter, e.g., reduction of power consumption); 4) commoditization and cost reduction.</w:t>
      </w:r>
    </w:p>
    <w:p w:rsidR="009D0CC8" w:rsidRPr="00BB2AC7" w:rsidRDefault="009D0CC8" w:rsidP="006604D7">
      <w:pPr>
        <w:autoSpaceDE w:val="0"/>
        <w:autoSpaceDN w:val="0"/>
        <w:adjustRightInd w:val="0"/>
        <w:spacing w:line="240" w:lineRule="atLeast"/>
      </w:pPr>
      <w:r w:rsidRPr="00BB2AC7">
        <w:lastRenderedPageBreak/>
        <w:t xml:space="preserve">-Dave </w:t>
      </w:r>
      <w:proofErr w:type="spellStart"/>
      <w:r w:rsidRPr="00BB2AC7">
        <w:t>Aitel</w:t>
      </w:r>
      <w:proofErr w:type="spellEnd"/>
      <w:r w:rsidRPr="00BB2AC7">
        <w:t xml:space="preserve"> asked whether the US is being leap-frogged by China in technology development. Dave Robertson responded that China has very large amounts of data and is ahead of the west on natural language recognition, but that the US maintains a lead in hardware.</w:t>
      </w:r>
    </w:p>
    <w:p w:rsidR="001B32EB" w:rsidRPr="00BB2AC7" w:rsidRDefault="001B32EB" w:rsidP="006604D7">
      <w:pPr>
        <w:autoSpaceDE w:val="0"/>
        <w:autoSpaceDN w:val="0"/>
        <w:adjustRightInd w:val="0"/>
        <w:spacing w:line="240" w:lineRule="atLeast"/>
      </w:pPr>
      <w:r w:rsidRPr="00BB2AC7">
        <w:t>Action: This presentation was informational in nature and no actions were proposed or required.</w:t>
      </w:r>
    </w:p>
    <w:p w:rsidR="00FA4D76" w:rsidRPr="00BB2AC7" w:rsidRDefault="00FA4D76" w:rsidP="006604D7">
      <w:pPr>
        <w:autoSpaceDE w:val="0"/>
        <w:autoSpaceDN w:val="0"/>
        <w:adjustRightInd w:val="0"/>
        <w:spacing w:line="240" w:lineRule="atLeast"/>
      </w:pPr>
    </w:p>
    <w:p w:rsidR="00FA4D76" w:rsidRPr="00BB2AC7" w:rsidRDefault="00FA4D76" w:rsidP="006604D7">
      <w:pPr>
        <w:autoSpaceDE w:val="0"/>
        <w:autoSpaceDN w:val="0"/>
        <w:adjustRightInd w:val="0"/>
        <w:spacing w:line="240" w:lineRule="atLeast"/>
      </w:pPr>
    </w:p>
    <w:p w:rsidR="00FA4D76" w:rsidRPr="00BB2AC7" w:rsidRDefault="00FA4D76" w:rsidP="00FA4D76">
      <w:r w:rsidRPr="00BB2AC7">
        <w:rPr>
          <w:u w:val="single"/>
        </w:rPr>
        <w:t>5G Update</w:t>
      </w:r>
      <w:r w:rsidR="00F026AD" w:rsidRPr="00BB2AC7">
        <w:rPr>
          <w:u w:val="single"/>
        </w:rPr>
        <w:t>:</w:t>
      </w:r>
      <w:r w:rsidRPr="00BB2AC7">
        <w:t xml:space="preserve"> Durga Malladi</w:t>
      </w:r>
      <w:r w:rsidR="00F026AD" w:rsidRPr="00BB2AC7">
        <w:t>, Senior Vice President and General Man</w:t>
      </w:r>
      <w:r w:rsidR="002B0E7F">
        <w:t>a</w:t>
      </w:r>
      <w:r w:rsidR="00F026AD" w:rsidRPr="00BB2AC7">
        <w:t>g</w:t>
      </w:r>
      <w:r w:rsidR="002B0E7F">
        <w:t>er</w:t>
      </w:r>
      <w:r w:rsidR="00F026AD" w:rsidRPr="00BB2AC7">
        <w:t xml:space="preserve"> of 4G/5G at Qualcomm, spoke on 5G; this was an update on his presentation from the July 2018 ISTAC meeting, to reflect developments in 5G in the past year. Key points were:</w:t>
      </w:r>
    </w:p>
    <w:p w:rsidR="00F026AD" w:rsidRPr="00BB2AC7" w:rsidRDefault="00F026AD" w:rsidP="00FA4D76">
      <w:r w:rsidRPr="00BB2AC7">
        <w:t>-The 5G platform-to-the-future will include: on-device, intelligence; extreme reliability; multi-gigabit speed; ultra-low latency; scalable to extreme simplicity; virtually unlimited capacity.</w:t>
      </w:r>
    </w:p>
    <w:p w:rsidR="00FA4D76" w:rsidRPr="00BB2AC7" w:rsidRDefault="00F026AD" w:rsidP="00FA4D76">
      <w:r w:rsidRPr="00BB2AC7">
        <w:t>-</w:t>
      </w:r>
      <w:r w:rsidR="00FA4D76" w:rsidRPr="00BB2AC7">
        <w:t xml:space="preserve">Devices </w:t>
      </w:r>
      <w:r w:rsidRPr="00BB2AC7">
        <w:t>operating at</w:t>
      </w:r>
      <w:r w:rsidR="00FA4D76" w:rsidRPr="00BB2AC7">
        <w:t xml:space="preserve"> </w:t>
      </w:r>
      <w:proofErr w:type="spellStart"/>
      <w:r w:rsidR="00FA4D76" w:rsidRPr="00BB2AC7">
        <w:t>mmwave</w:t>
      </w:r>
      <w:proofErr w:type="spellEnd"/>
      <w:r w:rsidR="00FA4D76" w:rsidRPr="00BB2AC7">
        <w:t xml:space="preserve"> </w:t>
      </w:r>
      <w:r w:rsidRPr="00BB2AC7">
        <w:t>are still in the early stages and in only</w:t>
      </w:r>
      <w:r w:rsidR="00FA4D76" w:rsidRPr="00BB2AC7">
        <w:t xml:space="preserve"> limited infrastructure</w:t>
      </w:r>
      <w:r w:rsidRPr="00BB2AC7">
        <w:t>.</w:t>
      </w:r>
    </w:p>
    <w:p w:rsidR="00FA4D76" w:rsidRPr="00BB2AC7" w:rsidRDefault="00F026AD" w:rsidP="00FA4D76">
      <w:r w:rsidRPr="00BB2AC7">
        <w:t>-L</w:t>
      </w:r>
      <w:r w:rsidR="00FA4D76" w:rsidRPr="00BB2AC7">
        <w:t xml:space="preserve">atency and reliability </w:t>
      </w:r>
      <w:r w:rsidRPr="00BB2AC7">
        <w:t>are</w:t>
      </w:r>
      <w:r w:rsidR="00FA4D76" w:rsidRPr="00BB2AC7">
        <w:t xml:space="preserve"> showing up in </w:t>
      </w:r>
      <w:r w:rsidRPr="00BB2AC7">
        <w:t xml:space="preserve">digitization of </w:t>
      </w:r>
      <w:r w:rsidR="00FA4D76" w:rsidRPr="00BB2AC7">
        <w:t>m</w:t>
      </w:r>
      <w:r w:rsidRPr="00BB2AC7">
        <w:t>anu</w:t>
      </w:r>
      <w:r w:rsidR="00FA4D76" w:rsidRPr="00BB2AC7">
        <w:t>f</w:t>
      </w:r>
      <w:r w:rsidRPr="00BB2AC7">
        <w:t>acturin</w:t>
      </w:r>
      <w:r w:rsidR="00FA4D76" w:rsidRPr="00BB2AC7">
        <w:t>g, removing comm wires in factories.</w:t>
      </w:r>
    </w:p>
    <w:p w:rsidR="00FA4D76" w:rsidRPr="00BB2AC7" w:rsidRDefault="00F026AD" w:rsidP="00FA4D76">
      <w:r w:rsidRPr="00BB2AC7">
        <w:t>-The trend towards s</w:t>
      </w:r>
      <w:r w:rsidR="00FA4D76" w:rsidRPr="00BB2AC7">
        <w:t xml:space="preserve">implicity </w:t>
      </w:r>
      <w:r w:rsidRPr="00BB2AC7">
        <w:t>has</w:t>
      </w:r>
      <w:r w:rsidR="00FA4D76" w:rsidRPr="00BB2AC7">
        <w:t xml:space="preserve"> some work to g</w:t>
      </w:r>
      <w:r w:rsidRPr="00BB2AC7">
        <w:t xml:space="preserve">o: 5G </w:t>
      </w:r>
      <w:r w:rsidR="00FA4D76" w:rsidRPr="00BB2AC7">
        <w:t>in phones</w:t>
      </w:r>
      <w:r w:rsidRPr="00BB2AC7">
        <w:t xml:space="preserve"> and</w:t>
      </w:r>
      <w:r w:rsidR="00FA4D76" w:rsidRPr="00BB2AC7">
        <w:t xml:space="preserve"> laptops</w:t>
      </w:r>
      <w:r w:rsidRPr="00BB2AC7">
        <w:t xml:space="preserve"> has</w:t>
      </w:r>
      <w:r w:rsidR="00FA4D76" w:rsidRPr="00BB2AC7">
        <w:t xml:space="preserve"> not yet </w:t>
      </w:r>
      <w:r w:rsidRPr="00BB2AC7">
        <w:t xml:space="preserve">reached the </w:t>
      </w:r>
      <w:r w:rsidR="00FA4D76" w:rsidRPr="00BB2AC7">
        <w:t>tiniest form factors</w:t>
      </w:r>
      <w:r w:rsidRPr="00BB2AC7">
        <w:t xml:space="preserve"> (e.g. 5G module has not yet reached the point where it can be used in a simple sensor, such as might be needed for a parking meter).</w:t>
      </w:r>
    </w:p>
    <w:p w:rsidR="00F026AD" w:rsidRPr="00BB2AC7" w:rsidRDefault="0044782D" w:rsidP="00FA4D76">
      <w:r w:rsidRPr="00BB2AC7">
        <w:t>-5G deployments in 2019 are:</w:t>
      </w:r>
    </w:p>
    <w:p w:rsidR="0044782D" w:rsidRPr="00BB2AC7" w:rsidRDefault="0044782D" w:rsidP="0044782D">
      <w:pPr>
        <w:pStyle w:val="ListParagraph"/>
        <w:numPr>
          <w:ilvl w:val="0"/>
          <w:numId w:val="13"/>
        </w:numPr>
      </w:pPr>
      <w:r w:rsidRPr="00BB2AC7">
        <w:t xml:space="preserve">North America: sub-6 GHz and </w:t>
      </w:r>
      <w:proofErr w:type="spellStart"/>
      <w:r w:rsidRPr="00BB2AC7">
        <w:t>mmwave</w:t>
      </w:r>
      <w:proofErr w:type="spellEnd"/>
    </w:p>
    <w:p w:rsidR="0044782D" w:rsidRPr="00BB2AC7" w:rsidRDefault="0044782D" w:rsidP="0044782D">
      <w:pPr>
        <w:pStyle w:val="ListParagraph"/>
        <w:numPr>
          <w:ilvl w:val="0"/>
          <w:numId w:val="13"/>
        </w:numPr>
      </w:pPr>
      <w:r w:rsidRPr="00BB2AC7">
        <w:t xml:space="preserve">EU: sub-6 GHz, and </w:t>
      </w:r>
      <w:proofErr w:type="spellStart"/>
      <w:r w:rsidRPr="00BB2AC7">
        <w:t>mmwave</w:t>
      </w:r>
      <w:proofErr w:type="spellEnd"/>
      <w:r w:rsidRPr="00BB2AC7">
        <w:t xml:space="preserve"> in 2H2019</w:t>
      </w:r>
    </w:p>
    <w:p w:rsidR="0044782D" w:rsidRPr="00BB2AC7" w:rsidRDefault="0044782D" w:rsidP="0044782D">
      <w:pPr>
        <w:pStyle w:val="ListParagraph"/>
        <w:numPr>
          <w:ilvl w:val="0"/>
          <w:numId w:val="13"/>
        </w:numPr>
      </w:pPr>
      <w:r w:rsidRPr="00BB2AC7">
        <w:t>Australia/SEA: sub-6 GHz</w:t>
      </w:r>
    </w:p>
    <w:p w:rsidR="0044782D" w:rsidRPr="00BB2AC7" w:rsidRDefault="0044782D" w:rsidP="0044782D">
      <w:pPr>
        <w:pStyle w:val="ListParagraph"/>
        <w:numPr>
          <w:ilvl w:val="0"/>
          <w:numId w:val="13"/>
        </w:numPr>
      </w:pPr>
      <w:r w:rsidRPr="00BB2AC7">
        <w:t xml:space="preserve">South Korea: sub-6 GHz and </w:t>
      </w:r>
      <w:proofErr w:type="spellStart"/>
      <w:r w:rsidRPr="00BB2AC7">
        <w:t>mmwave</w:t>
      </w:r>
      <w:proofErr w:type="spellEnd"/>
    </w:p>
    <w:p w:rsidR="0044782D" w:rsidRPr="00BB2AC7" w:rsidRDefault="0044782D" w:rsidP="0044782D">
      <w:pPr>
        <w:pStyle w:val="ListParagraph"/>
        <w:numPr>
          <w:ilvl w:val="0"/>
          <w:numId w:val="13"/>
        </w:numPr>
      </w:pPr>
      <w:r w:rsidRPr="00BB2AC7">
        <w:t>China: sub-6 GHz</w:t>
      </w:r>
    </w:p>
    <w:p w:rsidR="0044782D" w:rsidRPr="00BB2AC7" w:rsidRDefault="0044782D" w:rsidP="0044782D">
      <w:pPr>
        <w:pStyle w:val="ListParagraph"/>
        <w:numPr>
          <w:ilvl w:val="0"/>
          <w:numId w:val="13"/>
        </w:numPr>
      </w:pPr>
      <w:r w:rsidRPr="00BB2AC7">
        <w:t xml:space="preserve">Japan: sub-6 GHz and </w:t>
      </w:r>
      <w:proofErr w:type="spellStart"/>
      <w:r w:rsidRPr="00BB2AC7">
        <w:t>mmwave</w:t>
      </w:r>
      <w:proofErr w:type="spellEnd"/>
    </w:p>
    <w:p w:rsidR="00F026AD" w:rsidRPr="00BB2AC7" w:rsidRDefault="000C26C4" w:rsidP="00FA4D76">
      <w:r w:rsidRPr="00BB2AC7">
        <w:t xml:space="preserve">-Currently, only the US has a significant installation of </w:t>
      </w:r>
      <w:proofErr w:type="spellStart"/>
      <w:r w:rsidRPr="00BB2AC7">
        <w:t>mmwave</w:t>
      </w:r>
      <w:proofErr w:type="spellEnd"/>
      <w:r w:rsidRPr="00BB2AC7">
        <w:t xml:space="preserve"> 5G; Japan has some token launches and will have broader rollout prior to the 2020 Tokyo summer Olympics.</w:t>
      </w:r>
    </w:p>
    <w:p w:rsidR="00FA4D76" w:rsidRPr="00BB2AC7" w:rsidRDefault="000C26C4" w:rsidP="00FA4D76">
      <w:r w:rsidRPr="00BB2AC7">
        <w:t>-</w:t>
      </w:r>
      <w:r w:rsidR="00FA4D76" w:rsidRPr="00BB2AC7">
        <w:t xml:space="preserve">Global availability on 5G devices moving faster than 4G (noting sub 6GHz and </w:t>
      </w:r>
      <w:proofErr w:type="spellStart"/>
      <w:r w:rsidR="00FA4D76" w:rsidRPr="00BB2AC7">
        <w:t>mmwave</w:t>
      </w:r>
      <w:proofErr w:type="spellEnd"/>
      <w:r w:rsidR="00FA4D76" w:rsidRPr="00BB2AC7">
        <w:t>), US generally ahead.</w:t>
      </w:r>
    </w:p>
    <w:p w:rsidR="00FA4D76" w:rsidRPr="00BB2AC7" w:rsidRDefault="000C26C4" w:rsidP="00FA4D76">
      <w:r w:rsidRPr="00BB2AC7">
        <w:t>-The 5G user e</w:t>
      </w:r>
      <w:r w:rsidR="00FA4D76" w:rsidRPr="00BB2AC7">
        <w:t>xperience</w:t>
      </w:r>
      <w:r w:rsidRPr="00BB2AC7">
        <w:t>, as compared to 4G, will be</w:t>
      </w:r>
      <w:r w:rsidR="00FA4D76" w:rsidRPr="00BB2AC7">
        <w:t>: download latency 3x-20x</w:t>
      </w:r>
      <w:r w:rsidRPr="00BB2AC7">
        <w:t xml:space="preserve"> faster;</w:t>
      </w:r>
      <w:r w:rsidR="00FA4D76" w:rsidRPr="00BB2AC7">
        <w:t xml:space="preserve"> content download (offline access) 3x-10x</w:t>
      </w:r>
      <w:r w:rsidRPr="00BB2AC7">
        <w:t xml:space="preserve"> faster;</w:t>
      </w:r>
      <w:r w:rsidR="00FA4D76" w:rsidRPr="00BB2AC7">
        <w:t xml:space="preserve"> stream</w:t>
      </w:r>
      <w:r w:rsidRPr="00BB2AC7">
        <w:t>ing</w:t>
      </w:r>
      <w:r w:rsidR="00FA4D76" w:rsidRPr="00BB2AC7">
        <w:t xml:space="preserve"> </w:t>
      </w:r>
      <w:r w:rsidRPr="00BB2AC7">
        <w:t xml:space="preserve">playback will increase from </w:t>
      </w:r>
      <w:r w:rsidR="00FA4D76" w:rsidRPr="00BB2AC7">
        <w:t xml:space="preserve">4% </w:t>
      </w:r>
      <w:r w:rsidRPr="00BB2AC7">
        <w:t xml:space="preserve">of </w:t>
      </w:r>
      <w:r w:rsidR="00FA4D76" w:rsidRPr="00BB2AC7">
        <w:t xml:space="preserve">playback </w:t>
      </w:r>
      <w:r w:rsidRPr="00BB2AC7">
        <w:t>at maximum bitrate to 95% at maximum bitrate</w:t>
      </w:r>
      <w:r w:rsidR="00FA4D76" w:rsidRPr="00BB2AC7">
        <w:t>.  Economics</w:t>
      </w:r>
      <w:r w:rsidRPr="00BB2AC7">
        <w:t>:</w:t>
      </w:r>
      <w:r w:rsidR="00FA4D76" w:rsidRPr="00BB2AC7">
        <w:t xml:space="preserve"> 5G is much cheaper per bit, so carriers </w:t>
      </w:r>
      <w:r w:rsidRPr="00BB2AC7">
        <w:t>are m</w:t>
      </w:r>
      <w:r w:rsidR="00FA4D76" w:rsidRPr="00BB2AC7">
        <w:t>otivated to push it</w:t>
      </w:r>
      <w:r w:rsidRPr="00BB2AC7">
        <w:t xml:space="preserve">; typical cost of service plans is </w:t>
      </w:r>
      <w:r w:rsidR="00FA4D76" w:rsidRPr="00BB2AC7">
        <w:t>$65</w:t>
      </w:r>
      <w:r w:rsidRPr="00BB2AC7">
        <w:t>/month</w:t>
      </w:r>
      <w:r w:rsidR="00FA4D76" w:rsidRPr="00BB2AC7">
        <w:t xml:space="preserve"> for 250 GB.  </w:t>
      </w:r>
      <w:r w:rsidRPr="00BB2AC7">
        <w:t>There is only l</w:t>
      </w:r>
      <w:r w:rsidR="00FA4D76" w:rsidRPr="00BB2AC7">
        <w:t xml:space="preserve">imited use for that much data/speed on </w:t>
      </w:r>
      <w:r w:rsidRPr="00BB2AC7">
        <w:t xml:space="preserve">mobile handsets, </w:t>
      </w:r>
      <w:r w:rsidR="00FA4D76" w:rsidRPr="00BB2AC7">
        <w:t>so it</w:t>
      </w:r>
      <w:r w:rsidRPr="00BB2AC7">
        <w:t xml:space="preserve"> sill support</w:t>
      </w:r>
      <w:r w:rsidR="00FA4D76" w:rsidRPr="00BB2AC7">
        <w:t xml:space="preserve"> larger devices </w:t>
      </w:r>
      <w:r w:rsidRPr="00BB2AC7">
        <w:t xml:space="preserve">such as </w:t>
      </w:r>
      <w:r w:rsidR="00FA4D76" w:rsidRPr="00BB2AC7">
        <w:t>laptops.</w:t>
      </w:r>
    </w:p>
    <w:p w:rsidR="00FA4D76" w:rsidRPr="00BB2AC7" w:rsidRDefault="001320B0" w:rsidP="00FA4D76">
      <w:r w:rsidRPr="00BB2AC7">
        <w:t>-</w:t>
      </w:r>
      <w:r w:rsidR="00FA4D76" w:rsidRPr="00BB2AC7">
        <w:t>Antennae</w:t>
      </w:r>
      <w:r w:rsidRPr="00BB2AC7">
        <w:t xml:space="preserve">: 5G devices will have </w:t>
      </w:r>
      <w:r w:rsidR="00FA4D76" w:rsidRPr="00BB2AC7">
        <w:t>multiple antennae modules throughout device</w:t>
      </w:r>
      <w:r w:rsidRPr="00BB2AC7">
        <w:t xml:space="preserve">, this is necessary based on the way difference users hold the devices.  It also allows </w:t>
      </w:r>
      <w:r w:rsidR="00FA4D76" w:rsidRPr="00BB2AC7">
        <w:t xml:space="preserve">3D </w:t>
      </w:r>
      <w:r w:rsidRPr="00BB2AC7">
        <w:t>b</w:t>
      </w:r>
      <w:r w:rsidR="00FA4D76" w:rsidRPr="00BB2AC7">
        <w:t>eam steering/switching</w:t>
      </w:r>
      <w:r w:rsidRPr="00BB2AC7">
        <w:t xml:space="preserve"> and l</w:t>
      </w:r>
      <w:r w:rsidR="00FA4D76" w:rsidRPr="00BB2AC7">
        <w:t>everaging multiple paths and reflections!</w:t>
      </w:r>
    </w:p>
    <w:p w:rsidR="009F7F21" w:rsidRPr="00BB2AC7" w:rsidRDefault="009F7F21" w:rsidP="00FA4D76">
      <w:r w:rsidRPr="00BB2AC7">
        <w:t>F</w:t>
      </w:r>
      <w:r w:rsidR="00FA4D76" w:rsidRPr="00BB2AC7">
        <w:t>ixed wireless acces</w:t>
      </w:r>
      <w:r w:rsidRPr="00BB2AC7">
        <w:t xml:space="preserve">s will continue to be an important use case in the US to provide suburban and rural broadband.  </w:t>
      </w:r>
      <w:proofErr w:type="spellStart"/>
      <w:r w:rsidRPr="00BB2AC7">
        <w:t>Mmwave</w:t>
      </w:r>
      <w:proofErr w:type="spellEnd"/>
      <w:r w:rsidRPr="00BB2AC7">
        <w:t xml:space="preserve"> radios can provide 10 MB/s, and this is important in rural areas.</w:t>
      </w:r>
    </w:p>
    <w:p w:rsidR="00FA4D76" w:rsidRPr="00BB2AC7" w:rsidRDefault="009F7F21" w:rsidP="00FA4D76">
      <w:r w:rsidRPr="00BB2AC7">
        <w:t xml:space="preserve">-There is a policy question of whether the US, as a nation, has overinvested in </w:t>
      </w:r>
      <w:proofErr w:type="spellStart"/>
      <w:r w:rsidRPr="00BB2AC7">
        <w:t>mmwave</w:t>
      </w:r>
      <w:proofErr w:type="spellEnd"/>
      <w:r w:rsidRPr="00BB2AC7">
        <w:t xml:space="preserve">. The answer is that it has not overinvested, and that </w:t>
      </w:r>
      <w:proofErr w:type="spellStart"/>
      <w:r w:rsidRPr="00BB2AC7">
        <w:t>mmwave</w:t>
      </w:r>
      <w:proofErr w:type="spellEnd"/>
      <w:r w:rsidRPr="00BB2AC7">
        <w:t xml:space="preserve"> will be important to support broadband.</w:t>
      </w:r>
    </w:p>
    <w:p w:rsidR="009F7F21" w:rsidRPr="00BB2AC7" w:rsidRDefault="009F7F21" w:rsidP="00FA4D76">
      <w:r w:rsidRPr="00BB2AC7">
        <w:t xml:space="preserve">-5G indoor service will provide better security than </w:t>
      </w:r>
      <w:proofErr w:type="spellStart"/>
      <w:r w:rsidRPr="00BB2AC7">
        <w:t>WiFi</w:t>
      </w:r>
      <w:proofErr w:type="spellEnd"/>
      <w:r w:rsidRPr="00BB2AC7">
        <w:t>. A complementary benefit is that as the user moved from indoors to outdoors, he/she remains 5G-connected.</w:t>
      </w:r>
    </w:p>
    <w:p w:rsidR="009F7F21" w:rsidRPr="00BB2AC7" w:rsidRDefault="009F7F21" w:rsidP="00FA4D76">
      <w:r w:rsidRPr="00BB2AC7">
        <w:t>-5G enables mobile cloud: data will not need to reside on the device, and this reduces concerns about theft (if the data is not on the device, the data cannot be lost/compromised if the device is stolen).</w:t>
      </w:r>
    </w:p>
    <w:p w:rsidR="009F7F21" w:rsidRPr="00BB2AC7" w:rsidRDefault="009F7F21" w:rsidP="00FA4D76">
      <w:r w:rsidRPr="00BB2AC7">
        <w:lastRenderedPageBreak/>
        <w:t>-5G can support industrial IoT, e.g., automobile manufacturing. It is very cost-effective to have good communications on a manufacturing line: if defects are detected, they can be fixed immediately rather than allowing them to propagate to the end of the manufacturing line and then returning the defective item into the line for rework. Industrial IoT can include security cameras, head-mounted displays, handheld terminals, industrial robots, sensors.</w:t>
      </w:r>
    </w:p>
    <w:p w:rsidR="00FA4D76" w:rsidRPr="00BB2AC7" w:rsidRDefault="009F7F21" w:rsidP="00FA4D76">
      <w:r w:rsidRPr="00BB2AC7">
        <w:t>-5G can support connected vehicles that c</w:t>
      </w:r>
      <w:r w:rsidR="00FA4D76" w:rsidRPr="00BB2AC7">
        <w:t>ommunicating directly with people and things</w:t>
      </w:r>
      <w:r w:rsidRPr="00BB2AC7">
        <w:t>:</w:t>
      </w:r>
      <w:r w:rsidR="00FA4D76" w:rsidRPr="00BB2AC7">
        <w:t xml:space="preserve"> V2V (non</w:t>
      </w:r>
      <w:r w:rsidRPr="00BB2AC7">
        <w:t>-</w:t>
      </w:r>
      <w:r w:rsidR="00FA4D76" w:rsidRPr="00BB2AC7">
        <w:t>line</w:t>
      </w:r>
      <w:r w:rsidRPr="00BB2AC7">
        <w:t>-</w:t>
      </w:r>
      <w:r w:rsidR="00FA4D76" w:rsidRPr="00BB2AC7">
        <w:t>of</w:t>
      </w:r>
      <w:r w:rsidRPr="00BB2AC7">
        <w:t>-</w:t>
      </w:r>
      <w:r w:rsidR="00FA4D76" w:rsidRPr="00BB2AC7">
        <w:t>sight, approaching from blind spot), V2N (nav</w:t>
      </w:r>
      <w:r w:rsidRPr="00BB2AC7">
        <w:t>igation</w:t>
      </w:r>
      <w:r w:rsidR="00FA4D76" w:rsidRPr="00BB2AC7">
        <w:t xml:space="preserve"> rerouting), </w:t>
      </w:r>
      <w:r w:rsidRPr="00BB2AC7">
        <w:t>C</w:t>
      </w:r>
      <w:r w:rsidR="00FA4D76" w:rsidRPr="00BB2AC7">
        <w:t>2I (infrastructure</w:t>
      </w:r>
      <w:r w:rsidRPr="00BB2AC7">
        <w:t>/</w:t>
      </w:r>
      <w:r w:rsidR="00FA4D76" w:rsidRPr="00BB2AC7">
        <w:t xml:space="preserve"> traffic lights/cameras), V2V (viz </w:t>
      </w:r>
      <w:r w:rsidRPr="00BB2AC7">
        <w:t>line-of-sight</w:t>
      </w:r>
      <w:r w:rsidR="00FA4D76" w:rsidRPr="00BB2AC7">
        <w:t xml:space="preserve">), </w:t>
      </w:r>
      <w:r w:rsidRPr="00BB2AC7">
        <w:t>V</w:t>
      </w:r>
      <w:r w:rsidR="00FA4D76" w:rsidRPr="00BB2AC7">
        <w:t xml:space="preserve">2P (pedestrian, bicyclist).  </w:t>
      </w:r>
      <w:r w:rsidRPr="00BB2AC7">
        <w:t>The k</w:t>
      </w:r>
      <w:r w:rsidR="00FA4D76" w:rsidRPr="00BB2AC7">
        <w:t xml:space="preserve">ey </w:t>
      </w:r>
      <w:r w:rsidRPr="00BB2AC7">
        <w:t xml:space="preserve">technical issue for these applications </w:t>
      </w:r>
      <w:r w:rsidR="00FA4D76" w:rsidRPr="00BB2AC7">
        <w:t xml:space="preserve">is </w:t>
      </w:r>
      <w:r w:rsidRPr="00BB2AC7">
        <w:t xml:space="preserve">that </w:t>
      </w:r>
      <w:r w:rsidR="00FA4D76" w:rsidRPr="00BB2AC7">
        <w:t>there is not enough time for sensor to talk to cloud to talk back</w:t>
      </w:r>
      <w:r w:rsidRPr="00BB2AC7">
        <w:t xml:space="preserve">; rather, communication </w:t>
      </w:r>
      <w:r w:rsidR="00FA4D76" w:rsidRPr="00BB2AC7">
        <w:t xml:space="preserve">must be done directly between vehicle and immediate area target.  </w:t>
      </w:r>
    </w:p>
    <w:p w:rsidR="003A5956" w:rsidRPr="00BB2AC7" w:rsidRDefault="003A5956" w:rsidP="00FA4D76">
      <w:r w:rsidRPr="00BB2AC7">
        <w:t xml:space="preserve">-Dave </w:t>
      </w:r>
      <w:proofErr w:type="spellStart"/>
      <w:r w:rsidRPr="00BB2AC7">
        <w:t>Aitel</w:t>
      </w:r>
      <w:proofErr w:type="spellEnd"/>
      <w:r w:rsidRPr="00BB2AC7">
        <w:t xml:space="preserve"> asked what </w:t>
      </w:r>
      <w:proofErr w:type="gramStart"/>
      <w:r w:rsidRPr="00BB2AC7">
        <w:t>is the vehicle communication range</w:t>
      </w:r>
      <w:proofErr w:type="gramEnd"/>
      <w:r w:rsidRPr="00BB2AC7">
        <w:t>. Durga explained that V2V range is function of error rate allowed, so at 90% good rate 100m to maybe 1000m.  Further away is more the realm of the cloud, where latency is tolerable.  There are two possible methods to handle traffic: each node can either pre-calculate all trajectories for all nearby vehicles, or every vehicle talks constantly to every other vehicle:  does one want a computing problem or distributed information problem?  VRU = vulnerable roadside units!</w:t>
      </w:r>
    </w:p>
    <w:p w:rsidR="003A5956" w:rsidRPr="00BB2AC7" w:rsidRDefault="003A5956" w:rsidP="00FA4D76">
      <w:r w:rsidRPr="00BB2AC7">
        <w:t xml:space="preserve">-Venu Ranganathan asked for a comparison of 5G technology between Huawei and other technology developers.  Durga responded that Huawei 5G technology is deployed mostly in China, with some deployments in the EU and one deployment in Korea. Huawei’s focus is sub-6 GHz and it is weak in </w:t>
      </w:r>
      <w:proofErr w:type="spellStart"/>
      <w:r w:rsidRPr="00BB2AC7">
        <w:t>mmwave</w:t>
      </w:r>
      <w:proofErr w:type="spellEnd"/>
      <w:r w:rsidRPr="00BB2AC7">
        <w:t xml:space="preserve">; eventually they will have to include </w:t>
      </w:r>
      <w:proofErr w:type="spellStart"/>
      <w:r w:rsidRPr="00BB2AC7">
        <w:t>mmwave</w:t>
      </w:r>
      <w:proofErr w:type="spellEnd"/>
      <w:r w:rsidRPr="00BB2AC7">
        <w:t>, this might be a three-year plan for them.</w:t>
      </w:r>
      <w:r w:rsidR="00902D1A" w:rsidRPr="00BB2AC7">
        <w:t xml:space="preserve"> Huawei mobile handsets have been disappearing from the EU and elsewhere but remain widely available in China.</w:t>
      </w:r>
    </w:p>
    <w:p w:rsidR="00FA4D76" w:rsidRPr="00BB2AC7" w:rsidRDefault="00902D1A" w:rsidP="00FA4D76">
      <w:r w:rsidRPr="00BB2AC7">
        <w:t xml:space="preserve">-Shane Hazzard asked how “computing-at-the-edge” influences the cloud distribution of data centers. Durga explained that </w:t>
      </w:r>
      <w:r w:rsidR="00FA4D76" w:rsidRPr="00BB2AC7">
        <w:t xml:space="preserve">centralized clouds </w:t>
      </w:r>
      <w:r w:rsidRPr="00BB2AC7">
        <w:t xml:space="preserve">are </w:t>
      </w:r>
      <w:r w:rsidR="00FA4D76" w:rsidRPr="00BB2AC7">
        <w:t>cheap, but latency from radio access network.  For low-latency</w:t>
      </w:r>
      <w:r w:rsidRPr="00BB2AC7">
        <w:t>-</w:t>
      </w:r>
      <w:r w:rsidR="00FA4D76" w:rsidRPr="00BB2AC7">
        <w:t>essent</w:t>
      </w:r>
      <w:r w:rsidRPr="00BB2AC7">
        <w:t>ial</w:t>
      </w:r>
      <w:r w:rsidR="00FA4D76" w:rsidRPr="00BB2AC7">
        <w:t xml:space="preserve"> missions, </w:t>
      </w:r>
      <w:r w:rsidRPr="00BB2AC7">
        <w:t xml:space="preserve">the user </w:t>
      </w:r>
      <w:r w:rsidR="00FA4D76" w:rsidRPr="00BB2AC7">
        <w:t xml:space="preserve">must be close to LAN or part of it, </w:t>
      </w:r>
      <w:r w:rsidRPr="00BB2AC7">
        <w:t xml:space="preserve">and the computing cannot </w:t>
      </w:r>
      <w:r w:rsidR="00FA4D76" w:rsidRPr="00BB2AC7">
        <w:t>be centralized.  Requires a “federation” strategy between what must be local/low-laten</w:t>
      </w:r>
      <w:r w:rsidRPr="00BB2AC7">
        <w:t>cy</w:t>
      </w:r>
      <w:r w:rsidR="00FA4D76" w:rsidRPr="00BB2AC7">
        <w:t xml:space="preserve"> and what must be centralized </w:t>
      </w:r>
    </w:p>
    <w:p w:rsidR="00902D1A" w:rsidRPr="00BB2AC7" w:rsidRDefault="00902D1A" w:rsidP="00FA4D76">
      <w:r w:rsidRPr="00BB2AC7">
        <w:t>-Anita Zinzuvadia asked whether Qualcomm has a technology strategy for 5G.  Durga responded that the strategy is in technology development and focuses on quality and fundamental technology rather than on the quantity/number of patents.</w:t>
      </w:r>
    </w:p>
    <w:p w:rsidR="00902D1A" w:rsidRPr="00BB2AC7" w:rsidRDefault="00902D1A" w:rsidP="00FA4D76">
      <w:r w:rsidRPr="00BB2AC7">
        <w:t>-Roz Thomsen commented that it is often reported in the press that Huawei is the most active patent filer</w:t>
      </w:r>
      <w:r w:rsidR="00B01166" w:rsidRPr="00BB2AC7">
        <w:t>, and asked whether Durga had thoughts on the quality of Huawei patents. Durga opined that many of Huawei’s patents are not fundamental technologies but rather are bits and pieces or maybe even shots in the dark (speculative). He added that there is no peer review for patents, with the result that anybody can submit a patent for anything (e.g., the four-legged chair is well known, but that does not prevent a patent filing for a five-legged chair).</w:t>
      </w:r>
    </w:p>
    <w:p w:rsidR="00B01166" w:rsidRDefault="00B01166" w:rsidP="00B01166">
      <w:r w:rsidRPr="00BB2AC7">
        <w:t xml:space="preserve">Action: This presentation was mostly informational in nature and no specific actions were proposed. The ISTAC working groups will continue to monitor developments in 5G and prepare </w:t>
      </w:r>
      <w:proofErr w:type="spellStart"/>
      <w:r w:rsidRPr="00BB2AC7">
        <w:t>Wassenaar</w:t>
      </w:r>
      <w:proofErr w:type="spellEnd"/>
      <w:r w:rsidRPr="00BB2AC7">
        <w:t xml:space="preserve"> proposals as appropriate.</w:t>
      </w:r>
    </w:p>
    <w:p w:rsidR="003872EA" w:rsidRPr="00BB2AC7" w:rsidRDefault="003872EA" w:rsidP="00B01166">
      <w:bookmarkStart w:id="2" w:name="_GoBack"/>
      <w:bookmarkEnd w:id="2"/>
    </w:p>
    <w:p w:rsidR="00431748" w:rsidRPr="00BB2AC7" w:rsidRDefault="00431748" w:rsidP="006604D7">
      <w:pPr>
        <w:autoSpaceDE w:val="0"/>
        <w:autoSpaceDN w:val="0"/>
        <w:adjustRightInd w:val="0"/>
        <w:spacing w:line="240" w:lineRule="atLeast"/>
      </w:pPr>
    </w:p>
    <w:p w:rsidR="00145B6D" w:rsidRPr="00BB2AC7" w:rsidRDefault="00145B6D" w:rsidP="006604D7">
      <w:pPr>
        <w:autoSpaceDE w:val="0"/>
        <w:autoSpaceDN w:val="0"/>
        <w:adjustRightInd w:val="0"/>
        <w:spacing w:line="240" w:lineRule="atLeast"/>
      </w:pPr>
      <w:r w:rsidRPr="00BB2AC7">
        <w:t>Working Groups</w:t>
      </w:r>
    </w:p>
    <w:p w:rsidR="00145B6D" w:rsidRPr="00BB2AC7" w:rsidRDefault="00145B6D" w:rsidP="00145B6D">
      <w:pPr>
        <w:autoSpaceDE w:val="0"/>
        <w:autoSpaceDN w:val="0"/>
        <w:adjustRightInd w:val="0"/>
        <w:spacing w:line="240" w:lineRule="atLeast"/>
      </w:pPr>
      <w:r w:rsidRPr="00BB2AC7">
        <w:rPr>
          <w:u w:val="single"/>
        </w:rPr>
        <w:t>Working Group Sessions</w:t>
      </w:r>
      <w:r w:rsidRPr="00BB2AC7">
        <w:t xml:space="preserve">: The meeting broke into Working Group sessions, and today there were two parallel sessions: Cat 3A, and Cat 4/Cat 5p2/Cyber.  Each session lasted approximately </w:t>
      </w:r>
      <w:r w:rsidR="00431748" w:rsidRPr="00BB2AC7">
        <w:t>15</w:t>
      </w:r>
      <w:r w:rsidRPr="00BB2AC7">
        <w:t xml:space="preserve"> minutes. Summaries were not presented to the full ISTAC.</w:t>
      </w:r>
    </w:p>
    <w:p w:rsidR="00145B6D" w:rsidRPr="00BB2AC7" w:rsidRDefault="00145B6D" w:rsidP="00145B6D"/>
    <w:p w:rsidR="00145B6D" w:rsidRPr="00BB2AC7" w:rsidRDefault="00145B6D" w:rsidP="00561CAF"/>
    <w:p w:rsidR="00145B6D" w:rsidRPr="00BB2AC7" w:rsidRDefault="00145B6D" w:rsidP="00145B6D">
      <w:pPr>
        <w:autoSpaceDE w:val="0"/>
        <w:autoSpaceDN w:val="0"/>
        <w:adjustRightInd w:val="0"/>
        <w:spacing w:line="240" w:lineRule="atLeast"/>
      </w:pPr>
      <w:r w:rsidRPr="00BB2AC7">
        <w:t>The open session was adjourned at 4:00 PM.</w:t>
      </w:r>
    </w:p>
    <w:p w:rsidR="00145B6D" w:rsidRPr="00BB2AC7" w:rsidRDefault="00145B6D" w:rsidP="00145B6D">
      <w:pPr>
        <w:suppressAutoHyphens/>
        <w:autoSpaceDE w:val="0"/>
        <w:autoSpaceDN w:val="0"/>
        <w:adjustRightInd w:val="0"/>
        <w:spacing w:line="240" w:lineRule="atLeast"/>
      </w:pPr>
    </w:p>
    <w:bookmarkEnd w:id="0"/>
    <w:bookmarkEnd w:id="1"/>
    <w:sectPr w:rsidR="00145B6D" w:rsidRPr="00BB2AC7" w:rsidSect="00B6318A">
      <w:pgSz w:w="12240" w:h="15840"/>
      <w:pgMar w:top="1440" w:right="90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Co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F2D08"/>
    <w:multiLevelType w:val="hybridMultilevel"/>
    <w:tmpl w:val="A09864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0C96F58"/>
    <w:multiLevelType w:val="hybridMultilevel"/>
    <w:tmpl w:val="8A08B81A"/>
    <w:lvl w:ilvl="0" w:tplc="48E88218">
      <w:start w:val="1"/>
      <w:numFmt w:val="bullet"/>
      <w:lvlText w:val="•"/>
      <w:lvlJc w:val="left"/>
      <w:pPr>
        <w:tabs>
          <w:tab w:val="num" w:pos="720"/>
        </w:tabs>
        <w:ind w:left="720" w:hanging="360"/>
      </w:pPr>
      <w:rPr>
        <w:rFonts w:ascii="Arial" w:hAnsi="Arial" w:hint="default"/>
      </w:rPr>
    </w:lvl>
    <w:lvl w:ilvl="1" w:tplc="4ACA93F6">
      <w:start w:val="116"/>
      <w:numFmt w:val="bullet"/>
      <w:lvlText w:val="•"/>
      <w:lvlJc w:val="left"/>
      <w:pPr>
        <w:tabs>
          <w:tab w:val="num" w:pos="1440"/>
        </w:tabs>
        <w:ind w:left="1440" w:hanging="360"/>
      </w:pPr>
      <w:rPr>
        <w:rFonts w:ascii="Arial" w:hAnsi="Arial" w:hint="default"/>
      </w:rPr>
    </w:lvl>
    <w:lvl w:ilvl="2" w:tplc="EA4E46EC" w:tentative="1">
      <w:start w:val="1"/>
      <w:numFmt w:val="bullet"/>
      <w:lvlText w:val="•"/>
      <w:lvlJc w:val="left"/>
      <w:pPr>
        <w:tabs>
          <w:tab w:val="num" w:pos="2160"/>
        </w:tabs>
        <w:ind w:left="2160" w:hanging="360"/>
      </w:pPr>
      <w:rPr>
        <w:rFonts w:ascii="Arial" w:hAnsi="Arial" w:hint="default"/>
      </w:rPr>
    </w:lvl>
    <w:lvl w:ilvl="3" w:tplc="4DBCA5AE" w:tentative="1">
      <w:start w:val="1"/>
      <w:numFmt w:val="bullet"/>
      <w:lvlText w:val="•"/>
      <w:lvlJc w:val="left"/>
      <w:pPr>
        <w:tabs>
          <w:tab w:val="num" w:pos="2880"/>
        </w:tabs>
        <w:ind w:left="2880" w:hanging="360"/>
      </w:pPr>
      <w:rPr>
        <w:rFonts w:ascii="Arial" w:hAnsi="Arial" w:hint="default"/>
      </w:rPr>
    </w:lvl>
    <w:lvl w:ilvl="4" w:tplc="B8AE8B4E" w:tentative="1">
      <w:start w:val="1"/>
      <w:numFmt w:val="bullet"/>
      <w:lvlText w:val="•"/>
      <w:lvlJc w:val="left"/>
      <w:pPr>
        <w:tabs>
          <w:tab w:val="num" w:pos="3600"/>
        </w:tabs>
        <w:ind w:left="3600" w:hanging="360"/>
      </w:pPr>
      <w:rPr>
        <w:rFonts w:ascii="Arial" w:hAnsi="Arial" w:hint="default"/>
      </w:rPr>
    </w:lvl>
    <w:lvl w:ilvl="5" w:tplc="9F4C9E84" w:tentative="1">
      <w:start w:val="1"/>
      <w:numFmt w:val="bullet"/>
      <w:lvlText w:val="•"/>
      <w:lvlJc w:val="left"/>
      <w:pPr>
        <w:tabs>
          <w:tab w:val="num" w:pos="4320"/>
        </w:tabs>
        <w:ind w:left="4320" w:hanging="360"/>
      </w:pPr>
      <w:rPr>
        <w:rFonts w:ascii="Arial" w:hAnsi="Arial" w:hint="default"/>
      </w:rPr>
    </w:lvl>
    <w:lvl w:ilvl="6" w:tplc="96C6C2DC" w:tentative="1">
      <w:start w:val="1"/>
      <w:numFmt w:val="bullet"/>
      <w:lvlText w:val="•"/>
      <w:lvlJc w:val="left"/>
      <w:pPr>
        <w:tabs>
          <w:tab w:val="num" w:pos="5040"/>
        </w:tabs>
        <w:ind w:left="5040" w:hanging="360"/>
      </w:pPr>
      <w:rPr>
        <w:rFonts w:ascii="Arial" w:hAnsi="Arial" w:hint="default"/>
      </w:rPr>
    </w:lvl>
    <w:lvl w:ilvl="7" w:tplc="063C7734" w:tentative="1">
      <w:start w:val="1"/>
      <w:numFmt w:val="bullet"/>
      <w:lvlText w:val="•"/>
      <w:lvlJc w:val="left"/>
      <w:pPr>
        <w:tabs>
          <w:tab w:val="num" w:pos="5760"/>
        </w:tabs>
        <w:ind w:left="5760" w:hanging="360"/>
      </w:pPr>
      <w:rPr>
        <w:rFonts w:ascii="Arial" w:hAnsi="Arial" w:hint="default"/>
      </w:rPr>
    </w:lvl>
    <w:lvl w:ilvl="8" w:tplc="90D6FA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492C6D"/>
    <w:multiLevelType w:val="hybridMultilevel"/>
    <w:tmpl w:val="3676BA76"/>
    <w:lvl w:ilvl="0" w:tplc="E0165F04">
      <w:start w:val="1"/>
      <w:numFmt w:val="bullet"/>
      <w:lvlText w:val="•"/>
      <w:lvlJc w:val="left"/>
      <w:pPr>
        <w:tabs>
          <w:tab w:val="num" w:pos="720"/>
        </w:tabs>
        <w:ind w:left="720" w:hanging="360"/>
      </w:pPr>
      <w:rPr>
        <w:rFonts w:ascii="Arial" w:hAnsi="Arial" w:hint="default"/>
      </w:rPr>
    </w:lvl>
    <w:lvl w:ilvl="1" w:tplc="8ED2B4EE">
      <w:start w:val="116"/>
      <w:numFmt w:val="bullet"/>
      <w:lvlText w:val="•"/>
      <w:lvlJc w:val="left"/>
      <w:pPr>
        <w:tabs>
          <w:tab w:val="num" w:pos="1440"/>
        </w:tabs>
        <w:ind w:left="1440" w:hanging="360"/>
      </w:pPr>
      <w:rPr>
        <w:rFonts w:ascii="Arial" w:hAnsi="Arial" w:hint="default"/>
      </w:rPr>
    </w:lvl>
    <w:lvl w:ilvl="2" w:tplc="7E5AC39C" w:tentative="1">
      <w:start w:val="1"/>
      <w:numFmt w:val="bullet"/>
      <w:lvlText w:val="•"/>
      <w:lvlJc w:val="left"/>
      <w:pPr>
        <w:tabs>
          <w:tab w:val="num" w:pos="2160"/>
        </w:tabs>
        <w:ind w:left="2160" w:hanging="360"/>
      </w:pPr>
      <w:rPr>
        <w:rFonts w:ascii="Arial" w:hAnsi="Arial" w:hint="default"/>
      </w:rPr>
    </w:lvl>
    <w:lvl w:ilvl="3" w:tplc="E0442916" w:tentative="1">
      <w:start w:val="1"/>
      <w:numFmt w:val="bullet"/>
      <w:lvlText w:val="•"/>
      <w:lvlJc w:val="left"/>
      <w:pPr>
        <w:tabs>
          <w:tab w:val="num" w:pos="2880"/>
        </w:tabs>
        <w:ind w:left="2880" w:hanging="360"/>
      </w:pPr>
      <w:rPr>
        <w:rFonts w:ascii="Arial" w:hAnsi="Arial" w:hint="default"/>
      </w:rPr>
    </w:lvl>
    <w:lvl w:ilvl="4" w:tplc="88E4125A" w:tentative="1">
      <w:start w:val="1"/>
      <w:numFmt w:val="bullet"/>
      <w:lvlText w:val="•"/>
      <w:lvlJc w:val="left"/>
      <w:pPr>
        <w:tabs>
          <w:tab w:val="num" w:pos="3600"/>
        </w:tabs>
        <w:ind w:left="3600" w:hanging="360"/>
      </w:pPr>
      <w:rPr>
        <w:rFonts w:ascii="Arial" w:hAnsi="Arial" w:hint="default"/>
      </w:rPr>
    </w:lvl>
    <w:lvl w:ilvl="5" w:tplc="543AA910" w:tentative="1">
      <w:start w:val="1"/>
      <w:numFmt w:val="bullet"/>
      <w:lvlText w:val="•"/>
      <w:lvlJc w:val="left"/>
      <w:pPr>
        <w:tabs>
          <w:tab w:val="num" w:pos="4320"/>
        </w:tabs>
        <w:ind w:left="4320" w:hanging="360"/>
      </w:pPr>
      <w:rPr>
        <w:rFonts w:ascii="Arial" w:hAnsi="Arial" w:hint="default"/>
      </w:rPr>
    </w:lvl>
    <w:lvl w:ilvl="6" w:tplc="376ECDC8" w:tentative="1">
      <w:start w:val="1"/>
      <w:numFmt w:val="bullet"/>
      <w:lvlText w:val="•"/>
      <w:lvlJc w:val="left"/>
      <w:pPr>
        <w:tabs>
          <w:tab w:val="num" w:pos="5040"/>
        </w:tabs>
        <w:ind w:left="5040" w:hanging="360"/>
      </w:pPr>
      <w:rPr>
        <w:rFonts w:ascii="Arial" w:hAnsi="Arial" w:hint="default"/>
      </w:rPr>
    </w:lvl>
    <w:lvl w:ilvl="7" w:tplc="11BCD352" w:tentative="1">
      <w:start w:val="1"/>
      <w:numFmt w:val="bullet"/>
      <w:lvlText w:val="•"/>
      <w:lvlJc w:val="left"/>
      <w:pPr>
        <w:tabs>
          <w:tab w:val="num" w:pos="5760"/>
        </w:tabs>
        <w:ind w:left="5760" w:hanging="360"/>
      </w:pPr>
      <w:rPr>
        <w:rFonts w:ascii="Arial" w:hAnsi="Arial" w:hint="default"/>
      </w:rPr>
    </w:lvl>
    <w:lvl w:ilvl="8" w:tplc="8398C2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E35CEE"/>
    <w:multiLevelType w:val="hybridMultilevel"/>
    <w:tmpl w:val="9D5E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661EF"/>
    <w:multiLevelType w:val="hybridMultilevel"/>
    <w:tmpl w:val="5488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A11EB"/>
    <w:multiLevelType w:val="hybridMultilevel"/>
    <w:tmpl w:val="45D8EDF4"/>
    <w:lvl w:ilvl="0" w:tplc="53E4E068">
      <w:start w:val="1"/>
      <w:numFmt w:val="bullet"/>
      <w:lvlText w:val="•"/>
      <w:lvlJc w:val="left"/>
      <w:pPr>
        <w:tabs>
          <w:tab w:val="num" w:pos="720"/>
        </w:tabs>
        <w:ind w:left="720" w:hanging="360"/>
      </w:pPr>
      <w:rPr>
        <w:rFonts w:ascii="Arial" w:hAnsi="Arial" w:hint="default"/>
      </w:rPr>
    </w:lvl>
    <w:lvl w:ilvl="1" w:tplc="956AA08C">
      <w:start w:val="116"/>
      <w:numFmt w:val="bullet"/>
      <w:lvlText w:val="•"/>
      <w:lvlJc w:val="left"/>
      <w:pPr>
        <w:tabs>
          <w:tab w:val="num" w:pos="1440"/>
        </w:tabs>
        <w:ind w:left="1440" w:hanging="360"/>
      </w:pPr>
      <w:rPr>
        <w:rFonts w:ascii="Arial" w:hAnsi="Arial" w:hint="default"/>
      </w:rPr>
    </w:lvl>
    <w:lvl w:ilvl="2" w:tplc="AB545462" w:tentative="1">
      <w:start w:val="1"/>
      <w:numFmt w:val="bullet"/>
      <w:lvlText w:val="•"/>
      <w:lvlJc w:val="left"/>
      <w:pPr>
        <w:tabs>
          <w:tab w:val="num" w:pos="2160"/>
        </w:tabs>
        <w:ind w:left="2160" w:hanging="360"/>
      </w:pPr>
      <w:rPr>
        <w:rFonts w:ascii="Arial" w:hAnsi="Arial" w:hint="default"/>
      </w:rPr>
    </w:lvl>
    <w:lvl w:ilvl="3" w:tplc="A68E107C" w:tentative="1">
      <w:start w:val="1"/>
      <w:numFmt w:val="bullet"/>
      <w:lvlText w:val="•"/>
      <w:lvlJc w:val="left"/>
      <w:pPr>
        <w:tabs>
          <w:tab w:val="num" w:pos="2880"/>
        </w:tabs>
        <w:ind w:left="2880" w:hanging="360"/>
      </w:pPr>
      <w:rPr>
        <w:rFonts w:ascii="Arial" w:hAnsi="Arial" w:hint="default"/>
      </w:rPr>
    </w:lvl>
    <w:lvl w:ilvl="4" w:tplc="A7A0389E" w:tentative="1">
      <w:start w:val="1"/>
      <w:numFmt w:val="bullet"/>
      <w:lvlText w:val="•"/>
      <w:lvlJc w:val="left"/>
      <w:pPr>
        <w:tabs>
          <w:tab w:val="num" w:pos="3600"/>
        </w:tabs>
        <w:ind w:left="3600" w:hanging="360"/>
      </w:pPr>
      <w:rPr>
        <w:rFonts w:ascii="Arial" w:hAnsi="Arial" w:hint="default"/>
      </w:rPr>
    </w:lvl>
    <w:lvl w:ilvl="5" w:tplc="72EC296A" w:tentative="1">
      <w:start w:val="1"/>
      <w:numFmt w:val="bullet"/>
      <w:lvlText w:val="•"/>
      <w:lvlJc w:val="left"/>
      <w:pPr>
        <w:tabs>
          <w:tab w:val="num" w:pos="4320"/>
        </w:tabs>
        <w:ind w:left="4320" w:hanging="360"/>
      </w:pPr>
      <w:rPr>
        <w:rFonts w:ascii="Arial" w:hAnsi="Arial" w:hint="default"/>
      </w:rPr>
    </w:lvl>
    <w:lvl w:ilvl="6" w:tplc="3ABA7ED2" w:tentative="1">
      <w:start w:val="1"/>
      <w:numFmt w:val="bullet"/>
      <w:lvlText w:val="•"/>
      <w:lvlJc w:val="left"/>
      <w:pPr>
        <w:tabs>
          <w:tab w:val="num" w:pos="5040"/>
        </w:tabs>
        <w:ind w:left="5040" w:hanging="360"/>
      </w:pPr>
      <w:rPr>
        <w:rFonts w:ascii="Arial" w:hAnsi="Arial" w:hint="default"/>
      </w:rPr>
    </w:lvl>
    <w:lvl w:ilvl="7" w:tplc="D9589088" w:tentative="1">
      <w:start w:val="1"/>
      <w:numFmt w:val="bullet"/>
      <w:lvlText w:val="•"/>
      <w:lvlJc w:val="left"/>
      <w:pPr>
        <w:tabs>
          <w:tab w:val="num" w:pos="5760"/>
        </w:tabs>
        <w:ind w:left="5760" w:hanging="360"/>
      </w:pPr>
      <w:rPr>
        <w:rFonts w:ascii="Arial" w:hAnsi="Arial" w:hint="default"/>
      </w:rPr>
    </w:lvl>
    <w:lvl w:ilvl="8" w:tplc="47B2EA1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CD206C"/>
    <w:multiLevelType w:val="hybridMultilevel"/>
    <w:tmpl w:val="FCB66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63A93"/>
    <w:multiLevelType w:val="hybridMultilevel"/>
    <w:tmpl w:val="9C1A1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245484"/>
    <w:multiLevelType w:val="hybridMultilevel"/>
    <w:tmpl w:val="19AE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E0511"/>
    <w:multiLevelType w:val="hybridMultilevel"/>
    <w:tmpl w:val="11BCDB86"/>
    <w:lvl w:ilvl="0" w:tplc="29341DD4">
      <w:start w:val="1"/>
      <w:numFmt w:val="bullet"/>
      <w:lvlText w:val="•"/>
      <w:lvlJc w:val="left"/>
      <w:pPr>
        <w:tabs>
          <w:tab w:val="num" w:pos="720"/>
        </w:tabs>
        <w:ind w:left="720" w:hanging="360"/>
      </w:pPr>
      <w:rPr>
        <w:rFonts w:ascii="Arial" w:hAnsi="Arial" w:hint="default"/>
      </w:rPr>
    </w:lvl>
    <w:lvl w:ilvl="1" w:tplc="AB8A792E" w:tentative="1">
      <w:start w:val="1"/>
      <w:numFmt w:val="bullet"/>
      <w:lvlText w:val="•"/>
      <w:lvlJc w:val="left"/>
      <w:pPr>
        <w:tabs>
          <w:tab w:val="num" w:pos="1440"/>
        </w:tabs>
        <w:ind w:left="1440" w:hanging="360"/>
      </w:pPr>
      <w:rPr>
        <w:rFonts w:ascii="Arial" w:hAnsi="Arial" w:hint="default"/>
      </w:rPr>
    </w:lvl>
    <w:lvl w:ilvl="2" w:tplc="46741BE8" w:tentative="1">
      <w:start w:val="1"/>
      <w:numFmt w:val="bullet"/>
      <w:lvlText w:val="•"/>
      <w:lvlJc w:val="left"/>
      <w:pPr>
        <w:tabs>
          <w:tab w:val="num" w:pos="2160"/>
        </w:tabs>
        <w:ind w:left="2160" w:hanging="360"/>
      </w:pPr>
      <w:rPr>
        <w:rFonts w:ascii="Arial" w:hAnsi="Arial" w:hint="default"/>
      </w:rPr>
    </w:lvl>
    <w:lvl w:ilvl="3" w:tplc="E73CA5A0" w:tentative="1">
      <w:start w:val="1"/>
      <w:numFmt w:val="bullet"/>
      <w:lvlText w:val="•"/>
      <w:lvlJc w:val="left"/>
      <w:pPr>
        <w:tabs>
          <w:tab w:val="num" w:pos="2880"/>
        </w:tabs>
        <w:ind w:left="2880" w:hanging="360"/>
      </w:pPr>
      <w:rPr>
        <w:rFonts w:ascii="Arial" w:hAnsi="Arial" w:hint="default"/>
      </w:rPr>
    </w:lvl>
    <w:lvl w:ilvl="4" w:tplc="7BACD4F4" w:tentative="1">
      <w:start w:val="1"/>
      <w:numFmt w:val="bullet"/>
      <w:lvlText w:val="•"/>
      <w:lvlJc w:val="left"/>
      <w:pPr>
        <w:tabs>
          <w:tab w:val="num" w:pos="3600"/>
        </w:tabs>
        <w:ind w:left="3600" w:hanging="360"/>
      </w:pPr>
      <w:rPr>
        <w:rFonts w:ascii="Arial" w:hAnsi="Arial" w:hint="default"/>
      </w:rPr>
    </w:lvl>
    <w:lvl w:ilvl="5" w:tplc="1DF0DA6C" w:tentative="1">
      <w:start w:val="1"/>
      <w:numFmt w:val="bullet"/>
      <w:lvlText w:val="•"/>
      <w:lvlJc w:val="left"/>
      <w:pPr>
        <w:tabs>
          <w:tab w:val="num" w:pos="4320"/>
        </w:tabs>
        <w:ind w:left="4320" w:hanging="360"/>
      </w:pPr>
      <w:rPr>
        <w:rFonts w:ascii="Arial" w:hAnsi="Arial" w:hint="default"/>
      </w:rPr>
    </w:lvl>
    <w:lvl w:ilvl="6" w:tplc="17E63806" w:tentative="1">
      <w:start w:val="1"/>
      <w:numFmt w:val="bullet"/>
      <w:lvlText w:val="•"/>
      <w:lvlJc w:val="left"/>
      <w:pPr>
        <w:tabs>
          <w:tab w:val="num" w:pos="5040"/>
        </w:tabs>
        <w:ind w:left="5040" w:hanging="360"/>
      </w:pPr>
      <w:rPr>
        <w:rFonts w:ascii="Arial" w:hAnsi="Arial" w:hint="default"/>
      </w:rPr>
    </w:lvl>
    <w:lvl w:ilvl="7" w:tplc="8CBA1FF4" w:tentative="1">
      <w:start w:val="1"/>
      <w:numFmt w:val="bullet"/>
      <w:lvlText w:val="•"/>
      <w:lvlJc w:val="left"/>
      <w:pPr>
        <w:tabs>
          <w:tab w:val="num" w:pos="5760"/>
        </w:tabs>
        <w:ind w:left="5760" w:hanging="360"/>
      </w:pPr>
      <w:rPr>
        <w:rFonts w:ascii="Arial" w:hAnsi="Arial" w:hint="default"/>
      </w:rPr>
    </w:lvl>
    <w:lvl w:ilvl="8" w:tplc="47AE34C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03C1A15"/>
    <w:multiLevelType w:val="hybridMultilevel"/>
    <w:tmpl w:val="A4FE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235C71"/>
    <w:multiLevelType w:val="hybridMultilevel"/>
    <w:tmpl w:val="57E0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E3882"/>
    <w:multiLevelType w:val="hybridMultilevel"/>
    <w:tmpl w:val="3DC4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1"/>
  </w:num>
  <w:num w:numId="5">
    <w:abstractNumId w:val="5"/>
  </w:num>
  <w:num w:numId="6">
    <w:abstractNumId w:val="2"/>
  </w:num>
  <w:num w:numId="7">
    <w:abstractNumId w:val="7"/>
  </w:num>
  <w:num w:numId="8">
    <w:abstractNumId w:val="0"/>
  </w:num>
  <w:num w:numId="9">
    <w:abstractNumId w:val="10"/>
  </w:num>
  <w:num w:numId="10">
    <w:abstractNumId w:val="12"/>
  </w:num>
  <w:num w:numId="11">
    <w:abstractNumId w:val="6"/>
  </w:num>
  <w:num w:numId="12">
    <w:abstractNumId w:val="3"/>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12"/>
    <w:rsid w:val="000000E0"/>
    <w:rsid w:val="00000E62"/>
    <w:rsid w:val="000018C6"/>
    <w:rsid w:val="00006556"/>
    <w:rsid w:val="0000685E"/>
    <w:rsid w:val="00006ACC"/>
    <w:rsid w:val="0001000E"/>
    <w:rsid w:val="00011107"/>
    <w:rsid w:val="0001136F"/>
    <w:rsid w:val="00016232"/>
    <w:rsid w:val="0001661E"/>
    <w:rsid w:val="00017A42"/>
    <w:rsid w:val="000202E5"/>
    <w:rsid w:val="00021B82"/>
    <w:rsid w:val="0002215A"/>
    <w:rsid w:val="00023593"/>
    <w:rsid w:val="000241DC"/>
    <w:rsid w:val="00024906"/>
    <w:rsid w:val="000249CA"/>
    <w:rsid w:val="000249D2"/>
    <w:rsid w:val="0002583C"/>
    <w:rsid w:val="00025D5A"/>
    <w:rsid w:val="000263EF"/>
    <w:rsid w:val="00026E20"/>
    <w:rsid w:val="00031D6A"/>
    <w:rsid w:val="00031EEF"/>
    <w:rsid w:val="00031F3F"/>
    <w:rsid w:val="000337C9"/>
    <w:rsid w:val="00033814"/>
    <w:rsid w:val="00034CF3"/>
    <w:rsid w:val="0003526B"/>
    <w:rsid w:val="000358C7"/>
    <w:rsid w:val="000400A1"/>
    <w:rsid w:val="000425EA"/>
    <w:rsid w:val="00042CB6"/>
    <w:rsid w:val="0004415B"/>
    <w:rsid w:val="000448FD"/>
    <w:rsid w:val="00044FB8"/>
    <w:rsid w:val="00045BF5"/>
    <w:rsid w:val="00047138"/>
    <w:rsid w:val="00047AA0"/>
    <w:rsid w:val="00051D54"/>
    <w:rsid w:val="00052822"/>
    <w:rsid w:val="000546B9"/>
    <w:rsid w:val="000550EB"/>
    <w:rsid w:val="00056309"/>
    <w:rsid w:val="000566E9"/>
    <w:rsid w:val="00056CF6"/>
    <w:rsid w:val="00056D0A"/>
    <w:rsid w:val="00057C79"/>
    <w:rsid w:val="00060A9E"/>
    <w:rsid w:val="000610DC"/>
    <w:rsid w:val="000613F4"/>
    <w:rsid w:val="0006187F"/>
    <w:rsid w:val="00061EF5"/>
    <w:rsid w:val="0006282D"/>
    <w:rsid w:val="00062DB8"/>
    <w:rsid w:val="00064457"/>
    <w:rsid w:val="000662DE"/>
    <w:rsid w:val="0006724F"/>
    <w:rsid w:val="00067262"/>
    <w:rsid w:val="000705DE"/>
    <w:rsid w:val="00071FC8"/>
    <w:rsid w:val="00072C45"/>
    <w:rsid w:val="00072F56"/>
    <w:rsid w:val="00072FF4"/>
    <w:rsid w:val="000730A7"/>
    <w:rsid w:val="00073A82"/>
    <w:rsid w:val="00073F52"/>
    <w:rsid w:val="000747B2"/>
    <w:rsid w:val="00074A24"/>
    <w:rsid w:val="00074AC4"/>
    <w:rsid w:val="000774A3"/>
    <w:rsid w:val="000776F6"/>
    <w:rsid w:val="000779AE"/>
    <w:rsid w:val="00077A49"/>
    <w:rsid w:val="000805D3"/>
    <w:rsid w:val="00081623"/>
    <w:rsid w:val="00082FA4"/>
    <w:rsid w:val="000834B0"/>
    <w:rsid w:val="00083A36"/>
    <w:rsid w:val="00085370"/>
    <w:rsid w:val="00085EB8"/>
    <w:rsid w:val="0008600E"/>
    <w:rsid w:val="000860CE"/>
    <w:rsid w:val="0008748A"/>
    <w:rsid w:val="000A164B"/>
    <w:rsid w:val="000A1E30"/>
    <w:rsid w:val="000A4A8A"/>
    <w:rsid w:val="000A515F"/>
    <w:rsid w:val="000A68F9"/>
    <w:rsid w:val="000A710C"/>
    <w:rsid w:val="000A7CCA"/>
    <w:rsid w:val="000B0977"/>
    <w:rsid w:val="000B10B9"/>
    <w:rsid w:val="000B16FC"/>
    <w:rsid w:val="000B1989"/>
    <w:rsid w:val="000B2CCC"/>
    <w:rsid w:val="000B3A12"/>
    <w:rsid w:val="000B3BFA"/>
    <w:rsid w:val="000B426B"/>
    <w:rsid w:val="000B584A"/>
    <w:rsid w:val="000B5EDC"/>
    <w:rsid w:val="000B6611"/>
    <w:rsid w:val="000B67C6"/>
    <w:rsid w:val="000B751D"/>
    <w:rsid w:val="000B7776"/>
    <w:rsid w:val="000B7FA3"/>
    <w:rsid w:val="000C00A2"/>
    <w:rsid w:val="000C191A"/>
    <w:rsid w:val="000C26C4"/>
    <w:rsid w:val="000C2C8F"/>
    <w:rsid w:val="000C2D19"/>
    <w:rsid w:val="000C3C69"/>
    <w:rsid w:val="000C43C6"/>
    <w:rsid w:val="000C46A6"/>
    <w:rsid w:val="000C4EFE"/>
    <w:rsid w:val="000C51FC"/>
    <w:rsid w:val="000C59D2"/>
    <w:rsid w:val="000C5E27"/>
    <w:rsid w:val="000C6E71"/>
    <w:rsid w:val="000C75C9"/>
    <w:rsid w:val="000C7B16"/>
    <w:rsid w:val="000D2818"/>
    <w:rsid w:val="000D34ED"/>
    <w:rsid w:val="000D38D7"/>
    <w:rsid w:val="000D416E"/>
    <w:rsid w:val="000D6B4D"/>
    <w:rsid w:val="000D71CD"/>
    <w:rsid w:val="000D74B0"/>
    <w:rsid w:val="000E0280"/>
    <w:rsid w:val="000E0AFB"/>
    <w:rsid w:val="000E21A1"/>
    <w:rsid w:val="000E3C5C"/>
    <w:rsid w:val="000E5048"/>
    <w:rsid w:val="000E5123"/>
    <w:rsid w:val="000E6BD0"/>
    <w:rsid w:val="000E7D44"/>
    <w:rsid w:val="000F1489"/>
    <w:rsid w:val="000F1AF6"/>
    <w:rsid w:val="000F1C57"/>
    <w:rsid w:val="000F3E09"/>
    <w:rsid w:val="000F4350"/>
    <w:rsid w:val="000F449A"/>
    <w:rsid w:val="000F4AB8"/>
    <w:rsid w:val="000F4CBB"/>
    <w:rsid w:val="000F51C1"/>
    <w:rsid w:val="000F5649"/>
    <w:rsid w:val="000F6183"/>
    <w:rsid w:val="000F667C"/>
    <w:rsid w:val="000F7B90"/>
    <w:rsid w:val="001002E1"/>
    <w:rsid w:val="0010048E"/>
    <w:rsid w:val="00100BD8"/>
    <w:rsid w:val="00103274"/>
    <w:rsid w:val="00104D53"/>
    <w:rsid w:val="001070C2"/>
    <w:rsid w:val="00107398"/>
    <w:rsid w:val="00110984"/>
    <w:rsid w:val="00110A4E"/>
    <w:rsid w:val="00113405"/>
    <w:rsid w:val="001160CE"/>
    <w:rsid w:val="0012073D"/>
    <w:rsid w:val="00120D8F"/>
    <w:rsid w:val="001213C9"/>
    <w:rsid w:val="00123CA2"/>
    <w:rsid w:val="001253C9"/>
    <w:rsid w:val="00125CBE"/>
    <w:rsid w:val="00126744"/>
    <w:rsid w:val="00126839"/>
    <w:rsid w:val="0013060F"/>
    <w:rsid w:val="00131F3A"/>
    <w:rsid w:val="001320B0"/>
    <w:rsid w:val="0013340F"/>
    <w:rsid w:val="00133C43"/>
    <w:rsid w:val="00133EAB"/>
    <w:rsid w:val="00136C2B"/>
    <w:rsid w:val="001402DC"/>
    <w:rsid w:val="001426E1"/>
    <w:rsid w:val="001427D1"/>
    <w:rsid w:val="00144520"/>
    <w:rsid w:val="00145B6D"/>
    <w:rsid w:val="00146AE5"/>
    <w:rsid w:val="00146E93"/>
    <w:rsid w:val="001473BE"/>
    <w:rsid w:val="00147FBA"/>
    <w:rsid w:val="0015157A"/>
    <w:rsid w:val="00152A74"/>
    <w:rsid w:val="001539EB"/>
    <w:rsid w:val="00153CDA"/>
    <w:rsid w:val="00154656"/>
    <w:rsid w:val="00154A94"/>
    <w:rsid w:val="00155298"/>
    <w:rsid w:val="00155AFE"/>
    <w:rsid w:val="00156778"/>
    <w:rsid w:val="001567CA"/>
    <w:rsid w:val="00157364"/>
    <w:rsid w:val="00160209"/>
    <w:rsid w:val="00160854"/>
    <w:rsid w:val="00160F9C"/>
    <w:rsid w:val="001614DF"/>
    <w:rsid w:val="0016157D"/>
    <w:rsid w:val="00161A34"/>
    <w:rsid w:val="00162828"/>
    <w:rsid w:val="00163287"/>
    <w:rsid w:val="0016340D"/>
    <w:rsid w:val="00165909"/>
    <w:rsid w:val="00166510"/>
    <w:rsid w:val="00166A73"/>
    <w:rsid w:val="00166A7F"/>
    <w:rsid w:val="00171410"/>
    <w:rsid w:val="00171B9C"/>
    <w:rsid w:val="00172DA7"/>
    <w:rsid w:val="00173B6E"/>
    <w:rsid w:val="00175019"/>
    <w:rsid w:val="00180139"/>
    <w:rsid w:val="00185097"/>
    <w:rsid w:val="00186F9B"/>
    <w:rsid w:val="00187BF8"/>
    <w:rsid w:val="00191109"/>
    <w:rsid w:val="001911B3"/>
    <w:rsid w:val="001912A4"/>
    <w:rsid w:val="001922B5"/>
    <w:rsid w:val="00192BD3"/>
    <w:rsid w:val="001935E7"/>
    <w:rsid w:val="00193B38"/>
    <w:rsid w:val="00194321"/>
    <w:rsid w:val="00195937"/>
    <w:rsid w:val="001970DF"/>
    <w:rsid w:val="001A0825"/>
    <w:rsid w:val="001A08CE"/>
    <w:rsid w:val="001A4397"/>
    <w:rsid w:val="001A48F8"/>
    <w:rsid w:val="001A4A3D"/>
    <w:rsid w:val="001A4B6D"/>
    <w:rsid w:val="001A5618"/>
    <w:rsid w:val="001B0B40"/>
    <w:rsid w:val="001B1CF9"/>
    <w:rsid w:val="001B32EB"/>
    <w:rsid w:val="001B3CFF"/>
    <w:rsid w:val="001B46F9"/>
    <w:rsid w:val="001B4F2F"/>
    <w:rsid w:val="001B507A"/>
    <w:rsid w:val="001B5AE4"/>
    <w:rsid w:val="001B60BE"/>
    <w:rsid w:val="001B695E"/>
    <w:rsid w:val="001B7D7A"/>
    <w:rsid w:val="001C0302"/>
    <w:rsid w:val="001C0D1D"/>
    <w:rsid w:val="001C1030"/>
    <w:rsid w:val="001C1B2F"/>
    <w:rsid w:val="001C4447"/>
    <w:rsid w:val="001C4504"/>
    <w:rsid w:val="001C46DE"/>
    <w:rsid w:val="001C67D6"/>
    <w:rsid w:val="001C6B40"/>
    <w:rsid w:val="001C6FBE"/>
    <w:rsid w:val="001C7456"/>
    <w:rsid w:val="001D0ABA"/>
    <w:rsid w:val="001D0CDE"/>
    <w:rsid w:val="001D14E6"/>
    <w:rsid w:val="001D1662"/>
    <w:rsid w:val="001D19D3"/>
    <w:rsid w:val="001D3CBF"/>
    <w:rsid w:val="001D4212"/>
    <w:rsid w:val="001E036A"/>
    <w:rsid w:val="001E057C"/>
    <w:rsid w:val="001E0B78"/>
    <w:rsid w:val="001E2299"/>
    <w:rsid w:val="001E265F"/>
    <w:rsid w:val="001E288E"/>
    <w:rsid w:val="001E2F3F"/>
    <w:rsid w:val="001E3FDD"/>
    <w:rsid w:val="001E477D"/>
    <w:rsid w:val="001F1022"/>
    <w:rsid w:val="001F19C4"/>
    <w:rsid w:val="001F2C0F"/>
    <w:rsid w:val="001F4A0B"/>
    <w:rsid w:val="001F64E1"/>
    <w:rsid w:val="001F6F4A"/>
    <w:rsid w:val="001F710B"/>
    <w:rsid w:val="002002E7"/>
    <w:rsid w:val="00202E42"/>
    <w:rsid w:val="00203AA7"/>
    <w:rsid w:val="002043F4"/>
    <w:rsid w:val="0020478A"/>
    <w:rsid w:val="002064B0"/>
    <w:rsid w:val="00206B11"/>
    <w:rsid w:val="00207BBB"/>
    <w:rsid w:val="002109A5"/>
    <w:rsid w:val="00210B3E"/>
    <w:rsid w:val="00212F01"/>
    <w:rsid w:val="00214F25"/>
    <w:rsid w:val="00215FAA"/>
    <w:rsid w:val="00216FBD"/>
    <w:rsid w:val="00217246"/>
    <w:rsid w:val="00217306"/>
    <w:rsid w:val="00220B19"/>
    <w:rsid w:val="00223D75"/>
    <w:rsid w:val="00224245"/>
    <w:rsid w:val="0022481B"/>
    <w:rsid w:val="00226293"/>
    <w:rsid w:val="00226396"/>
    <w:rsid w:val="00227E91"/>
    <w:rsid w:val="002302E1"/>
    <w:rsid w:val="00231650"/>
    <w:rsid w:val="00231CC8"/>
    <w:rsid w:val="00231CDD"/>
    <w:rsid w:val="0023213B"/>
    <w:rsid w:val="00232464"/>
    <w:rsid w:val="00232DD5"/>
    <w:rsid w:val="00234210"/>
    <w:rsid w:val="0023444F"/>
    <w:rsid w:val="00235E47"/>
    <w:rsid w:val="0023627D"/>
    <w:rsid w:val="00237226"/>
    <w:rsid w:val="00237605"/>
    <w:rsid w:val="00237BF5"/>
    <w:rsid w:val="00241B8D"/>
    <w:rsid w:val="002435BA"/>
    <w:rsid w:val="002441C0"/>
    <w:rsid w:val="00244B8A"/>
    <w:rsid w:val="00244BED"/>
    <w:rsid w:val="00246F9B"/>
    <w:rsid w:val="00251230"/>
    <w:rsid w:val="00253B55"/>
    <w:rsid w:val="00254D03"/>
    <w:rsid w:val="002550DC"/>
    <w:rsid w:val="002552E4"/>
    <w:rsid w:val="002554B9"/>
    <w:rsid w:val="002565BD"/>
    <w:rsid w:val="002567EC"/>
    <w:rsid w:val="00256E87"/>
    <w:rsid w:val="002576DC"/>
    <w:rsid w:val="002577AB"/>
    <w:rsid w:val="0025785C"/>
    <w:rsid w:val="00257C3C"/>
    <w:rsid w:val="002614CD"/>
    <w:rsid w:val="002632C3"/>
    <w:rsid w:val="00263DDB"/>
    <w:rsid w:val="002645F5"/>
    <w:rsid w:val="00264FA0"/>
    <w:rsid w:val="00266913"/>
    <w:rsid w:val="00266E2A"/>
    <w:rsid w:val="002678DA"/>
    <w:rsid w:val="002700C4"/>
    <w:rsid w:val="00271261"/>
    <w:rsid w:val="00271FB4"/>
    <w:rsid w:val="00272359"/>
    <w:rsid w:val="002730F9"/>
    <w:rsid w:val="0027336A"/>
    <w:rsid w:val="00273D91"/>
    <w:rsid w:val="00277461"/>
    <w:rsid w:val="0027758D"/>
    <w:rsid w:val="00280E02"/>
    <w:rsid w:val="00280FEC"/>
    <w:rsid w:val="00283DAF"/>
    <w:rsid w:val="00286058"/>
    <w:rsid w:val="00286282"/>
    <w:rsid w:val="002862B9"/>
    <w:rsid w:val="00286596"/>
    <w:rsid w:val="002872DF"/>
    <w:rsid w:val="0028730A"/>
    <w:rsid w:val="00287F2A"/>
    <w:rsid w:val="002901EA"/>
    <w:rsid w:val="00290E6B"/>
    <w:rsid w:val="00291001"/>
    <w:rsid w:val="00291228"/>
    <w:rsid w:val="00291B50"/>
    <w:rsid w:val="00294129"/>
    <w:rsid w:val="002945AA"/>
    <w:rsid w:val="00294A9B"/>
    <w:rsid w:val="00296900"/>
    <w:rsid w:val="002A0F07"/>
    <w:rsid w:val="002A1061"/>
    <w:rsid w:val="002A188B"/>
    <w:rsid w:val="002A2FD4"/>
    <w:rsid w:val="002A315B"/>
    <w:rsid w:val="002A3251"/>
    <w:rsid w:val="002A3998"/>
    <w:rsid w:val="002A49CF"/>
    <w:rsid w:val="002A6BCC"/>
    <w:rsid w:val="002A7087"/>
    <w:rsid w:val="002B05B2"/>
    <w:rsid w:val="002B0CEC"/>
    <w:rsid w:val="002B0E7F"/>
    <w:rsid w:val="002B1818"/>
    <w:rsid w:val="002B1E3F"/>
    <w:rsid w:val="002B2A55"/>
    <w:rsid w:val="002B2AD0"/>
    <w:rsid w:val="002B2C3E"/>
    <w:rsid w:val="002B324E"/>
    <w:rsid w:val="002B3C47"/>
    <w:rsid w:val="002B3D03"/>
    <w:rsid w:val="002B41C3"/>
    <w:rsid w:val="002B43DC"/>
    <w:rsid w:val="002B6F73"/>
    <w:rsid w:val="002B78A8"/>
    <w:rsid w:val="002C0167"/>
    <w:rsid w:val="002C0B34"/>
    <w:rsid w:val="002C0E59"/>
    <w:rsid w:val="002C2574"/>
    <w:rsid w:val="002C318F"/>
    <w:rsid w:val="002C57EC"/>
    <w:rsid w:val="002C68D8"/>
    <w:rsid w:val="002C6E81"/>
    <w:rsid w:val="002C712E"/>
    <w:rsid w:val="002D0AD9"/>
    <w:rsid w:val="002D12C0"/>
    <w:rsid w:val="002D18B9"/>
    <w:rsid w:val="002D1CBB"/>
    <w:rsid w:val="002D2690"/>
    <w:rsid w:val="002D500F"/>
    <w:rsid w:val="002D5525"/>
    <w:rsid w:val="002D5BFA"/>
    <w:rsid w:val="002D6ABD"/>
    <w:rsid w:val="002D6CCE"/>
    <w:rsid w:val="002D770D"/>
    <w:rsid w:val="002E0F1E"/>
    <w:rsid w:val="002E2D3F"/>
    <w:rsid w:val="002E32A7"/>
    <w:rsid w:val="002E424D"/>
    <w:rsid w:val="002E5FA4"/>
    <w:rsid w:val="002E636E"/>
    <w:rsid w:val="002E64A9"/>
    <w:rsid w:val="002E66CD"/>
    <w:rsid w:val="002E6C01"/>
    <w:rsid w:val="002E6E92"/>
    <w:rsid w:val="002E77E6"/>
    <w:rsid w:val="002F060F"/>
    <w:rsid w:val="002F13F3"/>
    <w:rsid w:val="002F2726"/>
    <w:rsid w:val="002F2CA3"/>
    <w:rsid w:val="002F38D4"/>
    <w:rsid w:val="002F4E50"/>
    <w:rsid w:val="002F5257"/>
    <w:rsid w:val="002F6C58"/>
    <w:rsid w:val="002F7B2C"/>
    <w:rsid w:val="003004C3"/>
    <w:rsid w:val="003009A8"/>
    <w:rsid w:val="00300AC1"/>
    <w:rsid w:val="003012DD"/>
    <w:rsid w:val="00301756"/>
    <w:rsid w:val="00304219"/>
    <w:rsid w:val="003045A7"/>
    <w:rsid w:val="00304647"/>
    <w:rsid w:val="00304A0A"/>
    <w:rsid w:val="00304AE9"/>
    <w:rsid w:val="0030523E"/>
    <w:rsid w:val="0030616A"/>
    <w:rsid w:val="00306208"/>
    <w:rsid w:val="0031225F"/>
    <w:rsid w:val="0031283E"/>
    <w:rsid w:val="00314624"/>
    <w:rsid w:val="00314765"/>
    <w:rsid w:val="003150D0"/>
    <w:rsid w:val="0032167A"/>
    <w:rsid w:val="00322110"/>
    <w:rsid w:val="0032364D"/>
    <w:rsid w:val="003237DC"/>
    <w:rsid w:val="00325515"/>
    <w:rsid w:val="00326766"/>
    <w:rsid w:val="00327762"/>
    <w:rsid w:val="00327BD7"/>
    <w:rsid w:val="00327EB1"/>
    <w:rsid w:val="00327EC1"/>
    <w:rsid w:val="00332E66"/>
    <w:rsid w:val="0033339A"/>
    <w:rsid w:val="00333704"/>
    <w:rsid w:val="0033500A"/>
    <w:rsid w:val="00335BF8"/>
    <w:rsid w:val="003366B9"/>
    <w:rsid w:val="0034104E"/>
    <w:rsid w:val="00342054"/>
    <w:rsid w:val="003422AE"/>
    <w:rsid w:val="00343014"/>
    <w:rsid w:val="00343DFC"/>
    <w:rsid w:val="00343F9C"/>
    <w:rsid w:val="003452E8"/>
    <w:rsid w:val="00345516"/>
    <w:rsid w:val="003458B0"/>
    <w:rsid w:val="00346A5F"/>
    <w:rsid w:val="003501A7"/>
    <w:rsid w:val="003510F8"/>
    <w:rsid w:val="003525E3"/>
    <w:rsid w:val="00354613"/>
    <w:rsid w:val="00354833"/>
    <w:rsid w:val="003548D8"/>
    <w:rsid w:val="003566EB"/>
    <w:rsid w:val="00356C0E"/>
    <w:rsid w:val="003575B8"/>
    <w:rsid w:val="0036044C"/>
    <w:rsid w:val="003607F3"/>
    <w:rsid w:val="00361059"/>
    <w:rsid w:val="003619FF"/>
    <w:rsid w:val="00361B12"/>
    <w:rsid w:val="00363017"/>
    <w:rsid w:val="003653AF"/>
    <w:rsid w:val="00365F79"/>
    <w:rsid w:val="003669E2"/>
    <w:rsid w:val="00370323"/>
    <w:rsid w:val="003706B5"/>
    <w:rsid w:val="0037317A"/>
    <w:rsid w:val="00374A62"/>
    <w:rsid w:val="00380534"/>
    <w:rsid w:val="0038083F"/>
    <w:rsid w:val="0038124E"/>
    <w:rsid w:val="00381A8F"/>
    <w:rsid w:val="00383481"/>
    <w:rsid w:val="00384A9A"/>
    <w:rsid w:val="00385B36"/>
    <w:rsid w:val="00385EAD"/>
    <w:rsid w:val="0038609E"/>
    <w:rsid w:val="00386514"/>
    <w:rsid w:val="003872EA"/>
    <w:rsid w:val="00387664"/>
    <w:rsid w:val="0038789C"/>
    <w:rsid w:val="0039019B"/>
    <w:rsid w:val="003901F6"/>
    <w:rsid w:val="0039179B"/>
    <w:rsid w:val="003919B0"/>
    <w:rsid w:val="00393035"/>
    <w:rsid w:val="003934D9"/>
    <w:rsid w:val="00393B60"/>
    <w:rsid w:val="003947F0"/>
    <w:rsid w:val="00396A76"/>
    <w:rsid w:val="00396B81"/>
    <w:rsid w:val="00396D78"/>
    <w:rsid w:val="003A0E77"/>
    <w:rsid w:val="003A21D0"/>
    <w:rsid w:val="003A2296"/>
    <w:rsid w:val="003A3CEB"/>
    <w:rsid w:val="003A4887"/>
    <w:rsid w:val="003A5956"/>
    <w:rsid w:val="003A60E5"/>
    <w:rsid w:val="003B0B01"/>
    <w:rsid w:val="003B0C36"/>
    <w:rsid w:val="003B0CA4"/>
    <w:rsid w:val="003B0E0F"/>
    <w:rsid w:val="003B2B8B"/>
    <w:rsid w:val="003B3194"/>
    <w:rsid w:val="003B319D"/>
    <w:rsid w:val="003B380B"/>
    <w:rsid w:val="003B3941"/>
    <w:rsid w:val="003B3D81"/>
    <w:rsid w:val="003B4333"/>
    <w:rsid w:val="003B492F"/>
    <w:rsid w:val="003B4BBF"/>
    <w:rsid w:val="003B60DE"/>
    <w:rsid w:val="003B686E"/>
    <w:rsid w:val="003B6945"/>
    <w:rsid w:val="003C0182"/>
    <w:rsid w:val="003C17FB"/>
    <w:rsid w:val="003C1828"/>
    <w:rsid w:val="003C2B66"/>
    <w:rsid w:val="003C3953"/>
    <w:rsid w:val="003C4B37"/>
    <w:rsid w:val="003C5D03"/>
    <w:rsid w:val="003C6B33"/>
    <w:rsid w:val="003C7B67"/>
    <w:rsid w:val="003C7BC1"/>
    <w:rsid w:val="003C7F3A"/>
    <w:rsid w:val="003D025B"/>
    <w:rsid w:val="003D1E9B"/>
    <w:rsid w:val="003D2741"/>
    <w:rsid w:val="003D341F"/>
    <w:rsid w:val="003D4B33"/>
    <w:rsid w:val="003D4FB6"/>
    <w:rsid w:val="003D51AA"/>
    <w:rsid w:val="003D57B5"/>
    <w:rsid w:val="003D7398"/>
    <w:rsid w:val="003E057A"/>
    <w:rsid w:val="003E07D0"/>
    <w:rsid w:val="003E205E"/>
    <w:rsid w:val="003E2BD1"/>
    <w:rsid w:val="003E2CEE"/>
    <w:rsid w:val="003E45CB"/>
    <w:rsid w:val="003E476D"/>
    <w:rsid w:val="003E5215"/>
    <w:rsid w:val="003E61B4"/>
    <w:rsid w:val="003E717B"/>
    <w:rsid w:val="003E7C92"/>
    <w:rsid w:val="003F0BD5"/>
    <w:rsid w:val="003F22B5"/>
    <w:rsid w:val="003F252B"/>
    <w:rsid w:val="003F37E3"/>
    <w:rsid w:val="003F3DD4"/>
    <w:rsid w:val="003F3E78"/>
    <w:rsid w:val="003F4187"/>
    <w:rsid w:val="003F5318"/>
    <w:rsid w:val="003F7471"/>
    <w:rsid w:val="003F7595"/>
    <w:rsid w:val="003F78C2"/>
    <w:rsid w:val="003F7D95"/>
    <w:rsid w:val="00400497"/>
    <w:rsid w:val="00400CE3"/>
    <w:rsid w:val="00401616"/>
    <w:rsid w:val="00402D96"/>
    <w:rsid w:val="004031C5"/>
    <w:rsid w:val="0040406F"/>
    <w:rsid w:val="00405172"/>
    <w:rsid w:val="004055BF"/>
    <w:rsid w:val="00406136"/>
    <w:rsid w:val="00406301"/>
    <w:rsid w:val="0040680E"/>
    <w:rsid w:val="004115C5"/>
    <w:rsid w:val="00412337"/>
    <w:rsid w:val="00413412"/>
    <w:rsid w:val="00413BBB"/>
    <w:rsid w:val="00413CAC"/>
    <w:rsid w:val="00413D22"/>
    <w:rsid w:val="00414B12"/>
    <w:rsid w:val="00414E80"/>
    <w:rsid w:val="0041508E"/>
    <w:rsid w:val="00415128"/>
    <w:rsid w:val="0041549F"/>
    <w:rsid w:val="00415FCD"/>
    <w:rsid w:val="00416D8E"/>
    <w:rsid w:val="00420A63"/>
    <w:rsid w:val="00420C98"/>
    <w:rsid w:val="0042105F"/>
    <w:rsid w:val="004216DA"/>
    <w:rsid w:val="0042179E"/>
    <w:rsid w:val="00423542"/>
    <w:rsid w:val="004252C7"/>
    <w:rsid w:val="0042550C"/>
    <w:rsid w:val="00425CBB"/>
    <w:rsid w:val="004262C2"/>
    <w:rsid w:val="00427132"/>
    <w:rsid w:val="0043025D"/>
    <w:rsid w:val="00431748"/>
    <w:rsid w:val="00431EEB"/>
    <w:rsid w:val="004321E2"/>
    <w:rsid w:val="00432A74"/>
    <w:rsid w:val="004362B2"/>
    <w:rsid w:val="00437773"/>
    <w:rsid w:val="00440660"/>
    <w:rsid w:val="00441C68"/>
    <w:rsid w:val="004423C1"/>
    <w:rsid w:val="00442D05"/>
    <w:rsid w:val="00442F33"/>
    <w:rsid w:val="00443BB9"/>
    <w:rsid w:val="00443FAD"/>
    <w:rsid w:val="00444A3C"/>
    <w:rsid w:val="00444DE8"/>
    <w:rsid w:val="004452DC"/>
    <w:rsid w:val="0044782D"/>
    <w:rsid w:val="0045038D"/>
    <w:rsid w:val="0045039F"/>
    <w:rsid w:val="00450F1F"/>
    <w:rsid w:val="00451595"/>
    <w:rsid w:val="00454191"/>
    <w:rsid w:val="0045559D"/>
    <w:rsid w:val="00457D3B"/>
    <w:rsid w:val="00457FB0"/>
    <w:rsid w:val="00460843"/>
    <w:rsid w:val="00461E23"/>
    <w:rsid w:val="004622F7"/>
    <w:rsid w:val="0046231D"/>
    <w:rsid w:val="004632F1"/>
    <w:rsid w:val="0046350B"/>
    <w:rsid w:val="00465AEB"/>
    <w:rsid w:val="00465B6C"/>
    <w:rsid w:val="0046775B"/>
    <w:rsid w:val="00471265"/>
    <w:rsid w:val="004717B6"/>
    <w:rsid w:val="00471B03"/>
    <w:rsid w:val="0047217B"/>
    <w:rsid w:val="00472C8E"/>
    <w:rsid w:val="0047475B"/>
    <w:rsid w:val="00474B05"/>
    <w:rsid w:val="00475F04"/>
    <w:rsid w:val="00476EC5"/>
    <w:rsid w:val="00481A82"/>
    <w:rsid w:val="004824D3"/>
    <w:rsid w:val="00482A56"/>
    <w:rsid w:val="004836AA"/>
    <w:rsid w:val="00484A98"/>
    <w:rsid w:val="00485B06"/>
    <w:rsid w:val="004870A2"/>
    <w:rsid w:val="00491D96"/>
    <w:rsid w:val="00492E89"/>
    <w:rsid w:val="00493228"/>
    <w:rsid w:val="00493ABA"/>
    <w:rsid w:val="00494181"/>
    <w:rsid w:val="004941D0"/>
    <w:rsid w:val="004951CC"/>
    <w:rsid w:val="00495505"/>
    <w:rsid w:val="004969E8"/>
    <w:rsid w:val="00497318"/>
    <w:rsid w:val="004A0AE3"/>
    <w:rsid w:val="004A344B"/>
    <w:rsid w:val="004A3D50"/>
    <w:rsid w:val="004A4888"/>
    <w:rsid w:val="004A572D"/>
    <w:rsid w:val="004B0661"/>
    <w:rsid w:val="004B11A2"/>
    <w:rsid w:val="004B2C90"/>
    <w:rsid w:val="004B366E"/>
    <w:rsid w:val="004B533D"/>
    <w:rsid w:val="004B543C"/>
    <w:rsid w:val="004B5757"/>
    <w:rsid w:val="004B5C20"/>
    <w:rsid w:val="004B6050"/>
    <w:rsid w:val="004B6F77"/>
    <w:rsid w:val="004B71A4"/>
    <w:rsid w:val="004C0D72"/>
    <w:rsid w:val="004C3048"/>
    <w:rsid w:val="004C38ED"/>
    <w:rsid w:val="004C3A82"/>
    <w:rsid w:val="004C3AC6"/>
    <w:rsid w:val="004C6E6F"/>
    <w:rsid w:val="004D1586"/>
    <w:rsid w:val="004D3FE2"/>
    <w:rsid w:val="004E04D0"/>
    <w:rsid w:val="004E0A76"/>
    <w:rsid w:val="004E0BBD"/>
    <w:rsid w:val="004E178E"/>
    <w:rsid w:val="004E50EA"/>
    <w:rsid w:val="004E5ED1"/>
    <w:rsid w:val="004E6F94"/>
    <w:rsid w:val="004E7A25"/>
    <w:rsid w:val="004F14BF"/>
    <w:rsid w:val="004F16E9"/>
    <w:rsid w:val="004F3018"/>
    <w:rsid w:val="004F422F"/>
    <w:rsid w:val="004F4694"/>
    <w:rsid w:val="004F48C6"/>
    <w:rsid w:val="004F5677"/>
    <w:rsid w:val="00500F7F"/>
    <w:rsid w:val="00501018"/>
    <w:rsid w:val="00502708"/>
    <w:rsid w:val="00502F07"/>
    <w:rsid w:val="005042E9"/>
    <w:rsid w:val="005047F4"/>
    <w:rsid w:val="00504CBE"/>
    <w:rsid w:val="00505B15"/>
    <w:rsid w:val="00505B37"/>
    <w:rsid w:val="00507345"/>
    <w:rsid w:val="005073EE"/>
    <w:rsid w:val="00507B84"/>
    <w:rsid w:val="00510CB9"/>
    <w:rsid w:val="00510FB5"/>
    <w:rsid w:val="005130C6"/>
    <w:rsid w:val="005148BD"/>
    <w:rsid w:val="00515164"/>
    <w:rsid w:val="00515618"/>
    <w:rsid w:val="0051568F"/>
    <w:rsid w:val="005156B8"/>
    <w:rsid w:val="00517653"/>
    <w:rsid w:val="005178BF"/>
    <w:rsid w:val="0051791A"/>
    <w:rsid w:val="00517EA7"/>
    <w:rsid w:val="00520682"/>
    <w:rsid w:val="0052174C"/>
    <w:rsid w:val="00522123"/>
    <w:rsid w:val="00522DE2"/>
    <w:rsid w:val="00526285"/>
    <w:rsid w:val="00527C48"/>
    <w:rsid w:val="00527E4C"/>
    <w:rsid w:val="00530761"/>
    <w:rsid w:val="00530A8B"/>
    <w:rsid w:val="00531795"/>
    <w:rsid w:val="00532024"/>
    <w:rsid w:val="00535343"/>
    <w:rsid w:val="00536A94"/>
    <w:rsid w:val="00541ED8"/>
    <w:rsid w:val="00542495"/>
    <w:rsid w:val="0054255C"/>
    <w:rsid w:val="005444BF"/>
    <w:rsid w:val="005469E1"/>
    <w:rsid w:val="00546B3B"/>
    <w:rsid w:val="00546FA4"/>
    <w:rsid w:val="005470B5"/>
    <w:rsid w:val="0055144C"/>
    <w:rsid w:val="00551D80"/>
    <w:rsid w:val="00553137"/>
    <w:rsid w:val="005536CF"/>
    <w:rsid w:val="00553AC2"/>
    <w:rsid w:val="00555EC8"/>
    <w:rsid w:val="00556F7E"/>
    <w:rsid w:val="005572C0"/>
    <w:rsid w:val="00557EFE"/>
    <w:rsid w:val="00561CAF"/>
    <w:rsid w:val="00561ECB"/>
    <w:rsid w:val="00564968"/>
    <w:rsid w:val="00564C78"/>
    <w:rsid w:val="005654D0"/>
    <w:rsid w:val="00566251"/>
    <w:rsid w:val="005710B9"/>
    <w:rsid w:val="005714D6"/>
    <w:rsid w:val="005733D5"/>
    <w:rsid w:val="00573A56"/>
    <w:rsid w:val="00573B2F"/>
    <w:rsid w:val="00574106"/>
    <w:rsid w:val="00575EA3"/>
    <w:rsid w:val="0057686E"/>
    <w:rsid w:val="005771E8"/>
    <w:rsid w:val="00580340"/>
    <w:rsid w:val="005815E2"/>
    <w:rsid w:val="0058220E"/>
    <w:rsid w:val="00582767"/>
    <w:rsid w:val="00582AE2"/>
    <w:rsid w:val="005837A1"/>
    <w:rsid w:val="005837AB"/>
    <w:rsid w:val="00583989"/>
    <w:rsid w:val="00584250"/>
    <w:rsid w:val="00585675"/>
    <w:rsid w:val="00585F36"/>
    <w:rsid w:val="00590C66"/>
    <w:rsid w:val="00590E2A"/>
    <w:rsid w:val="00593EAF"/>
    <w:rsid w:val="00597CAC"/>
    <w:rsid w:val="005A0B2C"/>
    <w:rsid w:val="005A148E"/>
    <w:rsid w:val="005A255F"/>
    <w:rsid w:val="005A26A1"/>
    <w:rsid w:val="005A27B6"/>
    <w:rsid w:val="005A4883"/>
    <w:rsid w:val="005A492E"/>
    <w:rsid w:val="005A5960"/>
    <w:rsid w:val="005A6D7D"/>
    <w:rsid w:val="005A7E04"/>
    <w:rsid w:val="005B0291"/>
    <w:rsid w:val="005B0893"/>
    <w:rsid w:val="005B0A45"/>
    <w:rsid w:val="005B0C88"/>
    <w:rsid w:val="005B0CB6"/>
    <w:rsid w:val="005B182A"/>
    <w:rsid w:val="005B4342"/>
    <w:rsid w:val="005B5273"/>
    <w:rsid w:val="005C0607"/>
    <w:rsid w:val="005C074C"/>
    <w:rsid w:val="005C1625"/>
    <w:rsid w:val="005C1FA7"/>
    <w:rsid w:val="005C1FF3"/>
    <w:rsid w:val="005C2AEF"/>
    <w:rsid w:val="005C3743"/>
    <w:rsid w:val="005C3E7B"/>
    <w:rsid w:val="005C404A"/>
    <w:rsid w:val="005C4B9B"/>
    <w:rsid w:val="005C5DAA"/>
    <w:rsid w:val="005C6D04"/>
    <w:rsid w:val="005C720D"/>
    <w:rsid w:val="005C760F"/>
    <w:rsid w:val="005C7AA9"/>
    <w:rsid w:val="005D0D95"/>
    <w:rsid w:val="005D0EB5"/>
    <w:rsid w:val="005D295B"/>
    <w:rsid w:val="005D312F"/>
    <w:rsid w:val="005D5DE7"/>
    <w:rsid w:val="005D6A23"/>
    <w:rsid w:val="005D7F81"/>
    <w:rsid w:val="005E29B6"/>
    <w:rsid w:val="005E5B34"/>
    <w:rsid w:val="005E6B1C"/>
    <w:rsid w:val="005E6DD4"/>
    <w:rsid w:val="005E7A6E"/>
    <w:rsid w:val="005E7B47"/>
    <w:rsid w:val="005F0E5C"/>
    <w:rsid w:val="005F159A"/>
    <w:rsid w:val="005F2EE9"/>
    <w:rsid w:val="005F4389"/>
    <w:rsid w:val="005F4AEE"/>
    <w:rsid w:val="005F4E1D"/>
    <w:rsid w:val="005F5D0F"/>
    <w:rsid w:val="00600CEE"/>
    <w:rsid w:val="0060137E"/>
    <w:rsid w:val="00601A99"/>
    <w:rsid w:val="00603220"/>
    <w:rsid w:val="00603A0E"/>
    <w:rsid w:val="0060423F"/>
    <w:rsid w:val="00606F68"/>
    <w:rsid w:val="0060782D"/>
    <w:rsid w:val="006107D0"/>
    <w:rsid w:val="00610F04"/>
    <w:rsid w:val="006119D7"/>
    <w:rsid w:val="00611D46"/>
    <w:rsid w:val="00611FA1"/>
    <w:rsid w:val="00612DD1"/>
    <w:rsid w:val="006148AC"/>
    <w:rsid w:val="00614BBA"/>
    <w:rsid w:val="00614EC2"/>
    <w:rsid w:val="00615A8B"/>
    <w:rsid w:val="0061642F"/>
    <w:rsid w:val="006202BC"/>
    <w:rsid w:val="00621B10"/>
    <w:rsid w:val="0062210E"/>
    <w:rsid w:val="00622280"/>
    <w:rsid w:val="0062372B"/>
    <w:rsid w:val="00624D67"/>
    <w:rsid w:val="00625FD4"/>
    <w:rsid w:val="00626AD4"/>
    <w:rsid w:val="00627232"/>
    <w:rsid w:val="006303F2"/>
    <w:rsid w:val="0063074D"/>
    <w:rsid w:val="00631112"/>
    <w:rsid w:val="00631214"/>
    <w:rsid w:val="00631C5C"/>
    <w:rsid w:val="00631CFD"/>
    <w:rsid w:val="00631DC7"/>
    <w:rsid w:val="006323DE"/>
    <w:rsid w:val="00634249"/>
    <w:rsid w:val="00634260"/>
    <w:rsid w:val="00634318"/>
    <w:rsid w:val="00636EE2"/>
    <w:rsid w:val="00636FBD"/>
    <w:rsid w:val="00637E80"/>
    <w:rsid w:val="0064304D"/>
    <w:rsid w:val="006430D6"/>
    <w:rsid w:val="006443C8"/>
    <w:rsid w:val="00644856"/>
    <w:rsid w:val="00644901"/>
    <w:rsid w:val="00646ACB"/>
    <w:rsid w:val="00646E10"/>
    <w:rsid w:val="00647C67"/>
    <w:rsid w:val="00651314"/>
    <w:rsid w:val="0065500F"/>
    <w:rsid w:val="00655472"/>
    <w:rsid w:val="006568A4"/>
    <w:rsid w:val="00656D2A"/>
    <w:rsid w:val="006570C3"/>
    <w:rsid w:val="006604D7"/>
    <w:rsid w:val="00661ED3"/>
    <w:rsid w:val="006628F6"/>
    <w:rsid w:val="006633E3"/>
    <w:rsid w:val="00663A5E"/>
    <w:rsid w:val="00663F6E"/>
    <w:rsid w:val="00664E85"/>
    <w:rsid w:val="00664FDC"/>
    <w:rsid w:val="006655D5"/>
    <w:rsid w:val="006666DF"/>
    <w:rsid w:val="00667E8F"/>
    <w:rsid w:val="006705F3"/>
    <w:rsid w:val="00672B38"/>
    <w:rsid w:val="0067358C"/>
    <w:rsid w:val="006759E1"/>
    <w:rsid w:val="00675A25"/>
    <w:rsid w:val="0067755F"/>
    <w:rsid w:val="00680DBF"/>
    <w:rsid w:val="00682444"/>
    <w:rsid w:val="00684BBA"/>
    <w:rsid w:val="00685111"/>
    <w:rsid w:val="00685324"/>
    <w:rsid w:val="006854FE"/>
    <w:rsid w:val="006863B4"/>
    <w:rsid w:val="0068666F"/>
    <w:rsid w:val="0069133E"/>
    <w:rsid w:val="006918A5"/>
    <w:rsid w:val="00693C64"/>
    <w:rsid w:val="006947DE"/>
    <w:rsid w:val="00696DE8"/>
    <w:rsid w:val="006970D9"/>
    <w:rsid w:val="006A24BD"/>
    <w:rsid w:val="006A2BD7"/>
    <w:rsid w:val="006A40F6"/>
    <w:rsid w:val="006A5670"/>
    <w:rsid w:val="006A6454"/>
    <w:rsid w:val="006A6976"/>
    <w:rsid w:val="006A72BD"/>
    <w:rsid w:val="006B19F0"/>
    <w:rsid w:val="006B22B0"/>
    <w:rsid w:val="006B2A40"/>
    <w:rsid w:val="006B2D54"/>
    <w:rsid w:val="006B31C7"/>
    <w:rsid w:val="006B3E40"/>
    <w:rsid w:val="006C09DB"/>
    <w:rsid w:val="006C1001"/>
    <w:rsid w:val="006C2D97"/>
    <w:rsid w:val="006C3D68"/>
    <w:rsid w:val="006C44A8"/>
    <w:rsid w:val="006C45DE"/>
    <w:rsid w:val="006C7335"/>
    <w:rsid w:val="006C7846"/>
    <w:rsid w:val="006D138E"/>
    <w:rsid w:val="006D1A16"/>
    <w:rsid w:val="006D1E20"/>
    <w:rsid w:val="006D1EC9"/>
    <w:rsid w:val="006D3A1F"/>
    <w:rsid w:val="006D3AD4"/>
    <w:rsid w:val="006D4BC4"/>
    <w:rsid w:val="006D52FB"/>
    <w:rsid w:val="006D5475"/>
    <w:rsid w:val="006D67F1"/>
    <w:rsid w:val="006D6A33"/>
    <w:rsid w:val="006E058B"/>
    <w:rsid w:val="006E0BB8"/>
    <w:rsid w:val="006E10EB"/>
    <w:rsid w:val="006E1BD2"/>
    <w:rsid w:val="006E27D3"/>
    <w:rsid w:val="006E3008"/>
    <w:rsid w:val="006E3355"/>
    <w:rsid w:val="006E3739"/>
    <w:rsid w:val="006E4256"/>
    <w:rsid w:val="006E4409"/>
    <w:rsid w:val="006E4F15"/>
    <w:rsid w:val="006E54BB"/>
    <w:rsid w:val="006E56E4"/>
    <w:rsid w:val="006E5BB3"/>
    <w:rsid w:val="006E5CF6"/>
    <w:rsid w:val="006E6D14"/>
    <w:rsid w:val="006E6D1D"/>
    <w:rsid w:val="006E73B5"/>
    <w:rsid w:val="006E7EE2"/>
    <w:rsid w:val="006F1EC5"/>
    <w:rsid w:val="006F1FCD"/>
    <w:rsid w:val="006F2618"/>
    <w:rsid w:val="006F2741"/>
    <w:rsid w:val="006F459F"/>
    <w:rsid w:val="006F53DB"/>
    <w:rsid w:val="006F67F9"/>
    <w:rsid w:val="00700BEA"/>
    <w:rsid w:val="00701B8D"/>
    <w:rsid w:val="00703FB7"/>
    <w:rsid w:val="00704351"/>
    <w:rsid w:val="00706A69"/>
    <w:rsid w:val="00707817"/>
    <w:rsid w:val="0071002E"/>
    <w:rsid w:val="00712C34"/>
    <w:rsid w:val="00713339"/>
    <w:rsid w:val="00714D5A"/>
    <w:rsid w:val="00716922"/>
    <w:rsid w:val="00716F8F"/>
    <w:rsid w:val="007170FD"/>
    <w:rsid w:val="00717232"/>
    <w:rsid w:val="00717A2B"/>
    <w:rsid w:val="00717F1E"/>
    <w:rsid w:val="00723ADA"/>
    <w:rsid w:val="00723BA1"/>
    <w:rsid w:val="00724353"/>
    <w:rsid w:val="00724479"/>
    <w:rsid w:val="00724C6B"/>
    <w:rsid w:val="00726906"/>
    <w:rsid w:val="00726BCA"/>
    <w:rsid w:val="00730912"/>
    <w:rsid w:val="00731815"/>
    <w:rsid w:val="007318B6"/>
    <w:rsid w:val="007328A9"/>
    <w:rsid w:val="00733BA6"/>
    <w:rsid w:val="00734800"/>
    <w:rsid w:val="00735642"/>
    <w:rsid w:val="007360C0"/>
    <w:rsid w:val="00741D0F"/>
    <w:rsid w:val="007432E8"/>
    <w:rsid w:val="00744684"/>
    <w:rsid w:val="007446F5"/>
    <w:rsid w:val="00745404"/>
    <w:rsid w:val="00745F34"/>
    <w:rsid w:val="0074675F"/>
    <w:rsid w:val="00747C1C"/>
    <w:rsid w:val="0075572F"/>
    <w:rsid w:val="00755852"/>
    <w:rsid w:val="00755C6F"/>
    <w:rsid w:val="00761003"/>
    <w:rsid w:val="007618F9"/>
    <w:rsid w:val="00762CE7"/>
    <w:rsid w:val="007634DC"/>
    <w:rsid w:val="00764F45"/>
    <w:rsid w:val="0076625D"/>
    <w:rsid w:val="007668AF"/>
    <w:rsid w:val="00770226"/>
    <w:rsid w:val="00771EE2"/>
    <w:rsid w:val="00772AD9"/>
    <w:rsid w:val="007761A1"/>
    <w:rsid w:val="00776227"/>
    <w:rsid w:val="007808E4"/>
    <w:rsid w:val="0078142A"/>
    <w:rsid w:val="00782909"/>
    <w:rsid w:val="00783152"/>
    <w:rsid w:val="00783256"/>
    <w:rsid w:val="007843A6"/>
    <w:rsid w:val="0078684B"/>
    <w:rsid w:val="00787F07"/>
    <w:rsid w:val="007929FA"/>
    <w:rsid w:val="007943AC"/>
    <w:rsid w:val="007943BC"/>
    <w:rsid w:val="00796847"/>
    <w:rsid w:val="00796D11"/>
    <w:rsid w:val="007A061D"/>
    <w:rsid w:val="007A0EA2"/>
    <w:rsid w:val="007A1A40"/>
    <w:rsid w:val="007A2572"/>
    <w:rsid w:val="007A2E3F"/>
    <w:rsid w:val="007A2E7E"/>
    <w:rsid w:val="007A47C4"/>
    <w:rsid w:val="007A7724"/>
    <w:rsid w:val="007B0D3B"/>
    <w:rsid w:val="007B1155"/>
    <w:rsid w:val="007B2F9A"/>
    <w:rsid w:val="007B31C2"/>
    <w:rsid w:val="007B3B49"/>
    <w:rsid w:val="007B4C7F"/>
    <w:rsid w:val="007B59A6"/>
    <w:rsid w:val="007B5FA3"/>
    <w:rsid w:val="007C037A"/>
    <w:rsid w:val="007C16F5"/>
    <w:rsid w:val="007C3A17"/>
    <w:rsid w:val="007C3E69"/>
    <w:rsid w:val="007C49A0"/>
    <w:rsid w:val="007C4EA3"/>
    <w:rsid w:val="007C6E52"/>
    <w:rsid w:val="007C7D53"/>
    <w:rsid w:val="007C7F12"/>
    <w:rsid w:val="007C7F7D"/>
    <w:rsid w:val="007D0273"/>
    <w:rsid w:val="007D0675"/>
    <w:rsid w:val="007D0D69"/>
    <w:rsid w:val="007D0F29"/>
    <w:rsid w:val="007D1FA5"/>
    <w:rsid w:val="007D39C6"/>
    <w:rsid w:val="007D4346"/>
    <w:rsid w:val="007E11D9"/>
    <w:rsid w:val="007E1CA8"/>
    <w:rsid w:val="007E2E0B"/>
    <w:rsid w:val="007E3865"/>
    <w:rsid w:val="007E3D24"/>
    <w:rsid w:val="007E41B2"/>
    <w:rsid w:val="007E62F0"/>
    <w:rsid w:val="007E7926"/>
    <w:rsid w:val="007E7BC0"/>
    <w:rsid w:val="007F05E3"/>
    <w:rsid w:val="007F0BB4"/>
    <w:rsid w:val="007F1F65"/>
    <w:rsid w:val="007F369B"/>
    <w:rsid w:val="007F3B20"/>
    <w:rsid w:val="007F3BB8"/>
    <w:rsid w:val="007F3FDC"/>
    <w:rsid w:val="007F6262"/>
    <w:rsid w:val="007F7DEE"/>
    <w:rsid w:val="00801C96"/>
    <w:rsid w:val="00801EB9"/>
    <w:rsid w:val="00801EC1"/>
    <w:rsid w:val="008024B4"/>
    <w:rsid w:val="00802D93"/>
    <w:rsid w:val="008061D8"/>
    <w:rsid w:val="008066F8"/>
    <w:rsid w:val="008075EA"/>
    <w:rsid w:val="00807ABD"/>
    <w:rsid w:val="00811094"/>
    <w:rsid w:val="00811937"/>
    <w:rsid w:val="008129B5"/>
    <w:rsid w:val="0081306C"/>
    <w:rsid w:val="008131EC"/>
    <w:rsid w:val="00813D62"/>
    <w:rsid w:val="00813F49"/>
    <w:rsid w:val="0081645C"/>
    <w:rsid w:val="00817345"/>
    <w:rsid w:val="00820042"/>
    <w:rsid w:val="00820867"/>
    <w:rsid w:val="00822639"/>
    <w:rsid w:val="0082356A"/>
    <w:rsid w:val="0082392D"/>
    <w:rsid w:val="008250DC"/>
    <w:rsid w:val="00825DD8"/>
    <w:rsid w:val="00826A66"/>
    <w:rsid w:val="00826E34"/>
    <w:rsid w:val="00827054"/>
    <w:rsid w:val="00827A18"/>
    <w:rsid w:val="00827E87"/>
    <w:rsid w:val="008301B2"/>
    <w:rsid w:val="00830402"/>
    <w:rsid w:val="0083050F"/>
    <w:rsid w:val="00831D15"/>
    <w:rsid w:val="008328C0"/>
    <w:rsid w:val="00834548"/>
    <w:rsid w:val="0083624F"/>
    <w:rsid w:val="0083636A"/>
    <w:rsid w:val="008376AE"/>
    <w:rsid w:val="008426E0"/>
    <w:rsid w:val="0084294B"/>
    <w:rsid w:val="00843644"/>
    <w:rsid w:val="00843E2C"/>
    <w:rsid w:val="00846D1B"/>
    <w:rsid w:val="00847543"/>
    <w:rsid w:val="00852D33"/>
    <w:rsid w:val="00853169"/>
    <w:rsid w:val="0085470E"/>
    <w:rsid w:val="00855BB8"/>
    <w:rsid w:val="00855F03"/>
    <w:rsid w:val="008570FC"/>
    <w:rsid w:val="008626B0"/>
    <w:rsid w:val="00862DB3"/>
    <w:rsid w:val="00862F83"/>
    <w:rsid w:val="00863EF8"/>
    <w:rsid w:val="008650F4"/>
    <w:rsid w:val="008651FF"/>
    <w:rsid w:val="00865525"/>
    <w:rsid w:val="0086793F"/>
    <w:rsid w:val="00867CAE"/>
    <w:rsid w:val="00867CC0"/>
    <w:rsid w:val="00871C92"/>
    <w:rsid w:val="00872611"/>
    <w:rsid w:val="00872CF2"/>
    <w:rsid w:val="008755F4"/>
    <w:rsid w:val="00876E69"/>
    <w:rsid w:val="00880486"/>
    <w:rsid w:val="00880491"/>
    <w:rsid w:val="00881876"/>
    <w:rsid w:val="008828B4"/>
    <w:rsid w:val="00882C9D"/>
    <w:rsid w:val="00883085"/>
    <w:rsid w:val="008849BB"/>
    <w:rsid w:val="00884C16"/>
    <w:rsid w:val="0088548F"/>
    <w:rsid w:val="00885AFE"/>
    <w:rsid w:val="00885DE5"/>
    <w:rsid w:val="00885F71"/>
    <w:rsid w:val="008868D5"/>
    <w:rsid w:val="00886FB1"/>
    <w:rsid w:val="008874B6"/>
    <w:rsid w:val="0089011E"/>
    <w:rsid w:val="00893537"/>
    <w:rsid w:val="00893D6B"/>
    <w:rsid w:val="008955F5"/>
    <w:rsid w:val="008962B9"/>
    <w:rsid w:val="0089790E"/>
    <w:rsid w:val="008A0B27"/>
    <w:rsid w:val="008A1657"/>
    <w:rsid w:val="008A2684"/>
    <w:rsid w:val="008A2D81"/>
    <w:rsid w:val="008A32E6"/>
    <w:rsid w:val="008A486B"/>
    <w:rsid w:val="008A4CF6"/>
    <w:rsid w:val="008B013C"/>
    <w:rsid w:val="008B1AB1"/>
    <w:rsid w:val="008B4253"/>
    <w:rsid w:val="008B538D"/>
    <w:rsid w:val="008B5EC9"/>
    <w:rsid w:val="008B5F0F"/>
    <w:rsid w:val="008B68FB"/>
    <w:rsid w:val="008B69A5"/>
    <w:rsid w:val="008B713C"/>
    <w:rsid w:val="008C0F54"/>
    <w:rsid w:val="008C36D3"/>
    <w:rsid w:val="008C429B"/>
    <w:rsid w:val="008C52D1"/>
    <w:rsid w:val="008C5969"/>
    <w:rsid w:val="008C645D"/>
    <w:rsid w:val="008C6B6B"/>
    <w:rsid w:val="008C6F20"/>
    <w:rsid w:val="008C705C"/>
    <w:rsid w:val="008C7BAB"/>
    <w:rsid w:val="008D58FA"/>
    <w:rsid w:val="008D674D"/>
    <w:rsid w:val="008E0E24"/>
    <w:rsid w:val="008E1E43"/>
    <w:rsid w:val="008E3C53"/>
    <w:rsid w:val="008E3D15"/>
    <w:rsid w:val="008E40F1"/>
    <w:rsid w:val="008E4D99"/>
    <w:rsid w:val="008E594F"/>
    <w:rsid w:val="008E6243"/>
    <w:rsid w:val="008E63B5"/>
    <w:rsid w:val="008E6D67"/>
    <w:rsid w:val="008E7D4E"/>
    <w:rsid w:val="008F0301"/>
    <w:rsid w:val="008F0305"/>
    <w:rsid w:val="008F090E"/>
    <w:rsid w:val="008F2EEF"/>
    <w:rsid w:val="008F3A6A"/>
    <w:rsid w:val="008F4031"/>
    <w:rsid w:val="008F6BA5"/>
    <w:rsid w:val="008F72D1"/>
    <w:rsid w:val="00902D1A"/>
    <w:rsid w:val="00906574"/>
    <w:rsid w:val="00906B8C"/>
    <w:rsid w:val="00907375"/>
    <w:rsid w:val="00910257"/>
    <w:rsid w:val="00911D97"/>
    <w:rsid w:val="009174BB"/>
    <w:rsid w:val="00917799"/>
    <w:rsid w:val="00917CFC"/>
    <w:rsid w:val="00917E04"/>
    <w:rsid w:val="009234BD"/>
    <w:rsid w:val="00924081"/>
    <w:rsid w:val="009246C2"/>
    <w:rsid w:val="00924A79"/>
    <w:rsid w:val="00925434"/>
    <w:rsid w:val="009258D8"/>
    <w:rsid w:val="0092642A"/>
    <w:rsid w:val="00926BB0"/>
    <w:rsid w:val="00930695"/>
    <w:rsid w:val="009307D1"/>
    <w:rsid w:val="00931276"/>
    <w:rsid w:val="0093212D"/>
    <w:rsid w:val="00933064"/>
    <w:rsid w:val="009349EA"/>
    <w:rsid w:val="00934F27"/>
    <w:rsid w:val="00936F9B"/>
    <w:rsid w:val="00937CB2"/>
    <w:rsid w:val="00937F46"/>
    <w:rsid w:val="00940C63"/>
    <w:rsid w:val="009426C4"/>
    <w:rsid w:val="00943AE3"/>
    <w:rsid w:val="00943F22"/>
    <w:rsid w:val="00945028"/>
    <w:rsid w:val="00945815"/>
    <w:rsid w:val="009469A1"/>
    <w:rsid w:val="009478C4"/>
    <w:rsid w:val="00947C5E"/>
    <w:rsid w:val="009503E0"/>
    <w:rsid w:val="00950521"/>
    <w:rsid w:val="00952D81"/>
    <w:rsid w:val="0095636E"/>
    <w:rsid w:val="009604F8"/>
    <w:rsid w:val="009611B9"/>
    <w:rsid w:val="009616B5"/>
    <w:rsid w:val="00961A43"/>
    <w:rsid w:val="00962A12"/>
    <w:rsid w:val="00965210"/>
    <w:rsid w:val="0096528D"/>
    <w:rsid w:val="00966A00"/>
    <w:rsid w:val="0096778C"/>
    <w:rsid w:val="00970944"/>
    <w:rsid w:val="00971686"/>
    <w:rsid w:val="00971E78"/>
    <w:rsid w:val="00972785"/>
    <w:rsid w:val="00973710"/>
    <w:rsid w:val="00973956"/>
    <w:rsid w:val="00976627"/>
    <w:rsid w:val="009771A1"/>
    <w:rsid w:val="009776D5"/>
    <w:rsid w:val="00980B15"/>
    <w:rsid w:val="00981620"/>
    <w:rsid w:val="0098232E"/>
    <w:rsid w:val="00987CA1"/>
    <w:rsid w:val="00987E90"/>
    <w:rsid w:val="00990068"/>
    <w:rsid w:val="009926E0"/>
    <w:rsid w:val="00992D73"/>
    <w:rsid w:val="00994485"/>
    <w:rsid w:val="0099459F"/>
    <w:rsid w:val="0099485D"/>
    <w:rsid w:val="00995405"/>
    <w:rsid w:val="00996EF2"/>
    <w:rsid w:val="00996F21"/>
    <w:rsid w:val="009972B9"/>
    <w:rsid w:val="00997485"/>
    <w:rsid w:val="00997D72"/>
    <w:rsid w:val="009A1AAD"/>
    <w:rsid w:val="009A2FFC"/>
    <w:rsid w:val="009A3001"/>
    <w:rsid w:val="009A492C"/>
    <w:rsid w:val="009A5D0F"/>
    <w:rsid w:val="009A7DA6"/>
    <w:rsid w:val="009B05CB"/>
    <w:rsid w:val="009B30E2"/>
    <w:rsid w:val="009B413D"/>
    <w:rsid w:val="009B4A5D"/>
    <w:rsid w:val="009B5A3B"/>
    <w:rsid w:val="009B5F71"/>
    <w:rsid w:val="009B7170"/>
    <w:rsid w:val="009B7224"/>
    <w:rsid w:val="009C0263"/>
    <w:rsid w:val="009C0F7F"/>
    <w:rsid w:val="009C1941"/>
    <w:rsid w:val="009C1C55"/>
    <w:rsid w:val="009C298C"/>
    <w:rsid w:val="009C3ECA"/>
    <w:rsid w:val="009C53CE"/>
    <w:rsid w:val="009C563D"/>
    <w:rsid w:val="009C5B93"/>
    <w:rsid w:val="009C7E72"/>
    <w:rsid w:val="009D0CC8"/>
    <w:rsid w:val="009D11B3"/>
    <w:rsid w:val="009D12DE"/>
    <w:rsid w:val="009D156E"/>
    <w:rsid w:val="009D294F"/>
    <w:rsid w:val="009D3156"/>
    <w:rsid w:val="009D3DD4"/>
    <w:rsid w:val="009D4828"/>
    <w:rsid w:val="009D4C61"/>
    <w:rsid w:val="009D5097"/>
    <w:rsid w:val="009D5415"/>
    <w:rsid w:val="009E13DA"/>
    <w:rsid w:val="009E1715"/>
    <w:rsid w:val="009E29E6"/>
    <w:rsid w:val="009E4C74"/>
    <w:rsid w:val="009E52AB"/>
    <w:rsid w:val="009E6FF7"/>
    <w:rsid w:val="009F09F8"/>
    <w:rsid w:val="009F35C2"/>
    <w:rsid w:val="009F4748"/>
    <w:rsid w:val="009F79BA"/>
    <w:rsid w:val="009F7C61"/>
    <w:rsid w:val="009F7D67"/>
    <w:rsid w:val="009F7F21"/>
    <w:rsid w:val="00A00DE6"/>
    <w:rsid w:val="00A01443"/>
    <w:rsid w:val="00A015B7"/>
    <w:rsid w:val="00A028F9"/>
    <w:rsid w:val="00A02DBD"/>
    <w:rsid w:val="00A0360C"/>
    <w:rsid w:val="00A03BA2"/>
    <w:rsid w:val="00A05B5C"/>
    <w:rsid w:val="00A0645C"/>
    <w:rsid w:val="00A067F0"/>
    <w:rsid w:val="00A06AAE"/>
    <w:rsid w:val="00A073DF"/>
    <w:rsid w:val="00A077C8"/>
    <w:rsid w:val="00A10B5A"/>
    <w:rsid w:val="00A12909"/>
    <w:rsid w:val="00A14EE7"/>
    <w:rsid w:val="00A165C7"/>
    <w:rsid w:val="00A17000"/>
    <w:rsid w:val="00A20083"/>
    <w:rsid w:val="00A21373"/>
    <w:rsid w:val="00A219D0"/>
    <w:rsid w:val="00A21E37"/>
    <w:rsid w:val="00A22CE7"/>
    <w:rsid w:val="00A23AC7"/>
    <w:rsid w:val="00A2420D"/>
    <w:rsid w:val="00A2583E"/>
    <w:rsid w:val="00A2640B"/>
    <w:rsid w:val="00A308D3"/>
    <w:rsid w:val="00A31A1A"/>
    <w:rsid w:val="00A32587"/>
    <w:rsid w:val="00A3286D"/>
    <w:rsid w:val="00A32B37"/>
    <w:rsid w:val="00A338F7"/>
    <w:rsid w:val="00A33C60"/>
    <w:rsid w:val="00A358EA"/>
    <w:rsid w:val="00A37ED5"/>
    <w:rsid w:val="00A40FFF"/>
    <w:rsid w:val="00A413A8"/>
    <w:rsid w:val="00A4160E"/>
    <w:rsid w:val="00A417D9"/>
    <w:rsid w:val="00A41D27"/>
    <w:rsid w:val="00A442A0"/>
    <w:rsid w:val="00A44E15"/>
    <w:rsid w:val="00A459DC"/>
    <w:rsid w:val="00A45AB2"/>
    <w:rsid w:val="00A45BA7"/>
    <w:rsid w:val="00A4640A"/>
    <w:rsid w:val="00A4648D"/>
    <w:rsid w:val="00A47A94"/>
    <w:rsid w:val="00A53189"/>
    <w:rsid w:val="00A545E3"/>
    <w:rsid w:val="00A557BC"/>
    <w:rsid w:val="00A55E7E"/>
    <w:rsid w:val="00A56D39"/>
    <w:rsid w:val="00A57DC3"/>
    <w:rsid w:val="00A60391"/>
    <w:rsid w:val="00A60EAD"/>
    <w:rsid w:val="00A62268"/>
    <w:rsid w:val="00A63084"/>
    <w:rsid w:val="00A63856"/>
    <w:rsid w:val="00A65AFC"/>
    <w:rsid w:val="00A65EC1"/>
    <w:rsid w:val="00A66AD7"/>
    <w:rsid w:val="00A71052"/>
    <w:rsid w:val="00A72269"/>
    <w:rsid w:val="00A74DD9"/>
    <w:rsid w:val="00A75189"/>
    <w:rsid w:val="00A75364"/>
    <w:rsid w:val="00A766B1"/>
    <w:rsid w:val="00A7778C"/>
    <w:rsid w:val="00A77E38"/>
    <w:rsid w:val="00A80AA2"/>
    <w:rsid w:val="00A8265F"/>
    <w:rsid w:val="00A83060"/>
    <w:rsid w:val="00A83D6E"/>
    <w:rsid w:val="00A84C2E"/>
    <w:rsid w:val="00A86992"/>
    <w:rsid w:val="00A86A9B"/>
    <w:rsid w:val="00A87554"/>
    <w:rsid w:val="00A91E74"/>
    <w:rsid w:val="00A92176"/>
    <w:rsid w:val="00A9233A"/>
    <w:rsid w:val="00A92778"/>
    <w:rsid w:val="00A928E6"/>
    <w:rsid w:val="00A93B81"/>
    <w:rsid w:val="00A963E8"/>
    <w:rsid w:val="00A97BCA"/>
    <w:rsid w:val="00AA0AFA"/>
    <w:rsid w:val="00AA1577"/>
    <w:rsid w:val="00AA2941"/>
    <w:rsid w:val="00AA30EC"/>
    <w:rsid w:val="00AA33D6"/>
    <w:rsid w:val="00AA44A9"/>
    <w:rsid w:val="00AA4539"/>
    <w:rsid w:val="00AA692E"/>
    <w:rsid w:val="00AB1340"/>
    <w:rsid w:val="00AB3326"/>
    <w:rsid w:val="00AB4738"/>
    <w:rsid w:val="00AB4B0A"/>
    <w:rsid w:val="00AB6281"/>
    <w:rsid w:val="00AB6D97"/>
    <w:rsid w:val="00AC0168"/>
    <w:rsid w:val="00AC1437"/>
    <w:rsid w:val="00AC2CCB"/>
    <w:rsid w:val="00AC2F49"/>
    <w:rsid w:val="00AC4F3B"/>
    <w:rsid w:val="00AC5B5C"/>
    <w:rsid w:val="00AC779E"/>
    <w:rsid w:val="00AD12DD"/>
    <w:rsid w:val="00AD19E2"/>
    <w:rsid w:val="00AD30AE"/>
    <w:rsid w:val="00AD33C6"/>
    <w:rsid w:val="00AD4F48"/>
    <w:rsid w:val="00AD6AE4"/>
    <w:rsid w:val="00AD7431"/>
    <w:rsid w:val="00AD7843"/>
    <w:rsid w:val="00AE03CF"/>
    <w:rsid w:val="00AE07AD"/>
    <w:rsid w:val="00AE2757"/>
    <w:rsid w:val="00AE4513"/>
    <w:rsid w:val="00AE5E32"/>
    <w:rsid w:val="00AE65AC"/>
    <w:rsid w:val="00AF18E3"/>
    <w:rsid w:val="00AF1DB9"/>
    <w:rsid w:val="00AF32A4"/>
    <w:rsid w:val="00AF3947"/>
    <w:rsid w:val="00AF3C80"/>
    <w:rsid w:val="00AF6DEA"/>
    <w:rsid w:val="00AF7A66"/>
    <w:rsid w:val="00AF7D3E"/>
    <w:rsid w:val="00B00945"/>
    <w:rsid w:val="00B00B71"/>
    <w:rsid w:val="00B01166"/>
    <w:rsid w:val="00B0192E"/>
    <w:rsid w:val="00B022E5"/>
    <w:rsid w:val="00B024DD"/>
    <w:rsid w:val="00B03CEE"/>
    <w:rsid w:val="00B04359"/>
    <w:rsid w:val="00B065B1"/>
    <w:rsid w:val="00B101FC"/>
    <w:rsid w:val="00B11AE8"/>
    <w:rsid w:val="00B132E5"/>
    <w:rsid w:val="00B148DA"/>
    <w:rsid w:val="00B15110"/>
    <w:rsid w:val="00B15DC3"/>
    <w:rsid w:val="00B15EC0"/>
    <w:rsid w:val="00B16299"/>
    <w:rsid w:val="00B16841"/>
    <w:rsid w:val="00B172F1"/>
    <w:rsid w:val="00B179BE"/>
    <w:rsid w:val="00B17DCE"/>
    <w:rsid w:val="00B17E66"/>
    <w:rsid w:val="00B20E44"/>
    <w:rsid w:val="00B22193"/>
    <w:rsid w:val="00B221FE"/>
    <w:rsid w:val="00B22868"/>
    <w:rsid w:val="00B2289C"/>
    <w:rsid w:val="00B2316D"/>
    <w:rsid w:val="00B24209"/>
    <w:rsid w:val="00B309E6"/>
    <w:rsid w:val="00B3158F"/>
    <w:rsid w:val="00B35284"/>
    <w:rsid w:val="00B40B5A"/>
    <w:rsid w:val="00B415A9"/>
    <w:rsid w:val="00B43013"/>
    <w:rsid w:val="00B4338B"/>
    <w:rsid w:val="00B44FE0"/>
    <w:rsid w:val="00B45853"/>
    <w:rsid w:val="00B465BA"/>
    <w:rsid w:val="00B46E3E"/>
    <w:rsid w:val="00B475E9"/>
    <w:rsid w:val="00B5061F"/>
    <w:rsid w:val="00B50B28"/>
    <w:rsid w:val="00B50EBE"/>
    <w:rsid w:val="00B511FA"/>
    <w:rsid w:val="00B52C2E"/>
    <w:rsid w:val="00B53670"/>
    <w:rsid w:val="00B5387E"/>
    <w:rsid w:val="00B54484"/>
    <w:rsid w:val="00B54659"/>
    <w:rsid w:val="00B54858"/>
    <w:rsid w:val="00B556F8"/>
    <w:rsid w:val="00B57BE1"/>
    <w:rsid w:val="00B600C1"/>
    <w:rsid w:val="00B61016"/>
    <w:rsid w:val="00B614EC"/>
    <w:rsid w:val="00B61AF6"/>
    <w:rsid w:val="00B6311C"/>
    <w:rsid w:val="00B6318A"/>
    <w:rsid w:val="00B659B0"/>
    <w:rsid w:val="00B66FE0"/>
    <w:rsid w:val="00B677D0"/>
    <w:rsid w:val="00B70267"/>
    <w:rsid w:val="00B71D0B"/>
    <w:rsid w:val="00B73DB1"/>
    <w:rsid w:val="00B753B0"/>
    <w:rsid w:val="00B76B46"/>
    <w:rsid w:val="00B777EC"/>
    <w:rsid w:val="00B805E0"/>
    <w:rsid w:val="00B81787"/>
    <w:rsid w:val="00B819FB"/>
    <w:rsid w:val="00B827CD"/>
    <w:rsid w:val="00B83DBA"/>
    <w:rsid w:val="00B84204"/>
    <w:rsid w:val="00B84E6F"/>
    <w:rsid w:val="00B9146F"/>
    <w:rsid w:val="00B92020"/>
    <w:rsid w:val="00B93AD5"/>
    <w:rsid w:val="00B96149"/>
    <w:rsid w:val="00B96E8F"/>
    <w:rsid w:val="00B97349"/>
    <w:rsid w:val="00B97BBB"/>
    <w:rsid w:val="00BA332C"/>
    <w:rsid w:val="00BA5749"/>
    <w:rsid w:val="00BA63E5"/>
    <w:rsid w:val="00BA6965"/>
    <w:rsid w:val="00BA762A"/>
    <w:rsid w:val="00BA7FB9"/>
    <w:rsid w:val="00BB0511"/>
    <w:rsid w:val="00BB0CB4"/>
    <w:rsid w:val="00BB0EA5"/>
    <w:rsid w:val="00BB1462"/>
    <w:rsid w:val="00BB2AC7"/>
    <w:rsid w:val="00BB3181"/>
    <w:rsid w:val="00BB47C5"/>
    <w:rsid w:val="00BB6FA9"/>
    <w:rsid w:val="00BB77B7"/>
    <w:rsid w:val="00BB7D68"/>
    <w:rsid w:val="00BC0597"/>
    <w:rsid w:val="00BC19FB"/>
    <w:rsid w:val="00BC2181"/>
    <w:rsid w:val="00BC28C5"/>
    <w:rsid w:val="00BC34A8"/>
    <w:rsid w:val="00BC42A8"/>
    <w:rsid w:val="00BC5597"/>
    <w:rsid w:val="00BC6BD2"/>
    <w:rsid w:val="00BD1816"/>
    <w:rsid w:val="00BD1C62"/>
    <w:rsid w:val="00BD1E1F"/>
    <w:rsid w:val="00BD2AF9"/>
    <w:rsid w:val="00BD2C79"/>
    <w:rsid w:val="00BD3C69"/>
    <w:rsid w:val="00BD5C3C"/>
    <w:rsid w:val="00BD6A9D"/>
    <w:rsid w:val="00BD77CC"/>
    <w:rsid w:val="00BE221D"/>
    <w:rsid w:val="00BE22AD"/>
    <w:rsid w:val="00BE2564"/>
    <w:rsid w:val="00BE2695"/>
    <w:rsid w:val="00BE2B18"/>
    <w:rsid w:val="00BE3DEB"/>
    <w:rsid w:val="00BE48EC"/>
    <w:rsid w:val="00BE57EF"/>
    <w:rsid w:val="00BE5A83"/>
    <w:rsid w:val="00BE5C68"/>
    <w:rsid w:val="00BE7497"/>
    <w:rsid w:val="00BE7DE2"/>
    <w:rsid w:val="00BF01D2"/>
    <w:rsid w:val="00BF2439"/>
    <w:rsid w:val="00BF2A67"/>
    <w:rsid w:val="00BF5B5A"/>
    <w:rsid w:val="00BF5CA6"/>
    <w:rsid w:val="00BF6A9E"/>
    <w:rsid w:val="00BF7839"/>
    <w:rsid w:val="00C009ED"/>
    <w:rsid w:val="00C01DB5"/>
    <w:rsid w:val="00C04138"/>
    <w:rsid w:val="00C04341"/>
    <w:rsid w:val="00C04D1E"/>
    <w:rsid w:val="00C05B89"/>
    <w:rsid w:val="00C07814"/>
    <w:rsid w:val="00C07C09"/>
    <w:rsid w:val="00C07C47"/>
    <w:rsid w:val="00C07DBA"/>
    <w:rsid w:val="00C11665"/>
    <w:rsid w:val="00C11CCF"/>
    <w:rsid w:val="00C14A9F"/>
    <w:rsid w:val="00C154C3"/>
    <w:rsid w:val="00C15D58"/>
    <w:rsid w:val="00C15FC4"/>
    <w:rsid w:val="00C21806"/>
    <w:rsid w:val="00C2222A"/>
    <w:rsid w:val="00C222C8"/>
    <w:rsid w:val="00C22F76"/>
    <w:rsid w:val="00C22FD4"/>
    <w:rsid w:val="00C23DAC"/>
    <w:rsid w:val="00C247F0"/>
    <w:rsid w:val="00C25618"/>
    <w:rsid w:val="00C25BF1"/>
    <w:rsid w:val="00C25EF7"/>
    <w:rsid w:val="00C273B3"/>
    <w:rsid w:val="00C277C9"/>
    <w:rsid w:val="00C3092D"/>
    <w:rsid w:val="00C31FA4"/>
    <w:rsid w:val="00C32A5B"/>
    <w:rsid w:val="00C3375D"/>
    <w:rsid w:val="00C33911"/>
    <w:rsid w:val="00C36B33"/>
    <w:rsid w:val="00C379B3"/>
    <w:rsid w:val="00C37E10"/>
    <w:rsid w:val="00C41940"/>
    <w:rsid w:val="00C4379A"/>
    <w:rsid w:val="00C43B52"/>
    <w:rsid w:val="00C45D1C"/>
    <w:rsid w:val="00C46702"/>
    <w:rsid w:val="00C468FC"/>
    <w:rsid w:val="00C51ADA"/>
    <w:rsid w:val="00C51CF4"/>
    <w:rsid w:val="00C51D6E"/>
    <w:rsid w:val="00C523C5"/>
    <w:rsid w:val="00C52E76"/>
    <w:rsid w:val="00C53723"/>
    <w:rsid w:val="00C538DC"/>
    <w:rsid w:val="00C60D04"/>
    <w:rsid w:val="00C62073"/>
    <w:rsid w:val="00C6234A"/>
    <w:rsid w:val="00C65A7D"/>
    <w:rsid w:val="00C661DA"/>
    <w:rsid w:val="00C71B9F"/>
    <w:rsid w:val="00C73438"/>
    <w:rsid w:val="00C74517"/>
    <w:rsid w:val="00C74835"/>
    <w:rsid w:val="00C74EE5"/>
    <w:rsid w:val="00C7598B"/>
    <w:rsid w:val="00C76185"/>
    <w:rsid w:val="00C84300"/>
    <w:rsid w:val="00C867A0"/>
    <w:rsid w:val="00C8690F"/>
    <w:rsid w:val="00C9140F"/>
    <w:rsid w:val="00C93246"/>
    <w:rsid w:val="00C94897"/>
    <w:rsid w:val="00C94AA9"/>
    <w:rsid w:val="00C956BF"/>
    <w:rsid w:val="00C977AD"/>
    <w:rsid w:val="00CA0732"/>
    <w:rsid w:val="00CA0B5F"/>
    <w:rsid w:val="00CA10D1"/>
    <w:rsid w:val="00CA1904"/>
    <w:rsid w:val="00CA1A91"/>
    <w:rsid w:val="00CA45D6"/>
    <w:rsid w:val="00CA571B"/>
    <w:rsid w:val="00CA6194"/>
    <w:rsid w:val="00CA7058"/>
    <w:rsid w:val="00CB1099"/>
    <w:rsid w:val="00CB12D9"/>
    <w:rsid w:val="00CB1A38"/>
    <w:rsid w:val="00CB39B9"/>
    <w:rsid w:val="00CB3EF1"/>
    <w:rsid w:val="00CB69C8"/>
    <w:rsid w:val="00CB7ED6"/>
    <w:rsid w:val="00CC0C73"/>
    <w:rsid w:val="00CC12AF"/>
    <w:rsid w:val="00CC2798"/>
    <w:rsid w:val="00CC46AB"/>
    <w:rsid w:val="00CC5C9E"/>
    <w:rsid w:val="00CC6001"/>
    <w:rsid w:val="00CC6928"/>
    <w:rsid w:val="00CC6C60"/>
    <w:rsid w:val="00CC6ED8"/>
    <w:rsid w:val="00CC7F92"/>
    <w:rsid w:val="00CD0CCC"/>
    <w:rsid w:val="00CD11C0"/>
    <w:rsid w:val="00CD3EB4"/>
    <w:rsid w:val="00CD40F8"/>
    <w:rsid w:val="00CD5FDF"/>
    <w:rsid w:val="00CD6836"/>
    <w:rsid w:val="00CD79B0"/>
    <w:rsid w:val="00CE06C4"/>
    <w:rsid w:val="00CE0EA8"/>
    <w:rsid w:val="00CE1AAA"/>
    <w:rsid w:val="00CE23AA"/>
    <w:rsid w:val="00CE47F9"/>
    <w:rsid w:val="00CF02D1"/>
    <w:rsid w:val="00CF10A1"/>
    <w:rsid w:val="00CF1960"/>
    <w:rsid w:val="00CF45F6"/>
    <w:rsid w:val="00CF4B1D"/>
    <w:rsid w:val="00CF52F1"/>
    <w:rsid w:val="00CF54DD"/>
    <w:rsid w:val="00CF54FD"/>
    <w:rsid w:val="00CF7AB1"/>
    <w:rsid w:val="00D00297"/>
    <w:rsid w:val="00D01E54"/>
    <w:rsid w:val="00D043D1"/>
    <w:rsid w:val="00D0729F"/>
    <w:rsid w:val="00D0781E"/>
    <w:rsid w:val="00D10BAB"/>
    <w:rsid w:val="00D13326"/>
    <w:rsid w:val="00D13542"/>
    <w:rsid w:val="00D140A3"/>
    <w:rsid w:val="00D150D2"/>
    <w:rsid w:val="00D16C8C"/>
    <w:rsid w:val="00D16F39"/>
    <w:rsid w:val="00D20766"/>
    <w:rsid w:val="00D20C3F"/>
    <w:rsid w:val="00D22068"/>
    <w:rsid w:val="00D24A71"/>
    <w:rsid w:val="00D322AD"/>
    <w:rsid w:val="00D329CF"/>
    <w:rsid w:val="00D3318C"/>
    <w:rsid w:val="00D33B3C"/>
    <w:rsid w:val="00D340D9"/>
    <w:rsid w:val="00D34B2B"/>
    <w:rsid w:val="00D35D7D"/>
    <w:rsid w:val="00D36167"/>
    <w:rsid w:val="00D36386"/>
    <w:rsid w:val="00D37907"/>
    <w:rsid w:val="00D41520"/>
    <w:rsid w:val="00D41557"/>
    <w:rsid w:val="00D41D2F"/>
    <w:rsid w:val="00D43308"/>
    <w:rsid w:val="00D435DA"/>
    <w:rsid w:val="00D4484F"/>
    <w:rsid w:val="00D45C91"/>
    <w:rsid w:val="00D460B9"/>
    <w:rsid w:val="00D4796D"/>
    <w:rsid w:val="00D50335"/>
    <w:rsid w:val="00D5102C"/>
    <w:rsid w:val="00D517B9"/>
    <w:rsid w:val="00D5218A"/>
    <w:rsid w:val="00D52891"/>
    <w:rsid w:val="00D52C6D"/>
    <w:rsid w:val="00D5345D"/>
    <w:rsid w:val="00D5457F"/>
    <w:rsid w:val="00D561E0"/>
    <w:rsid w:val="00D564FA"/>
    <w:rsid w:val="00D5662D"/>
    <w:rsid w:val="00D5761C"/>
    <w:rsid w:val="00D57AD3"/>
    <w:rsid w:val="00D6317D"/>
    <w:rsid w:val="00D63962"/>
    <w:rsid w:val="00D64321"/>
    <w:rsid w:val="00D64D2C"/>
    <w:rsid w:val="00D64F7C"/>
    <w:rsid w:val="00D652DF"/>
    <w:rsid w:val="00D65823"/>
    <w:rsid w:val="00D66411"/>
    <w:rsid w:val="00D70D17"/>
    <w:rsid w:val="00D71650"/>
    <w:rsid w:val="00D72590"/>
    <w:rsid w:val="00D72AC7"/>
    <w:rsid w:val="00D73314"/>
    <w:rsid w:val="00D73FA3"/>
    <w:rsid w:val="00D74508"/>
    <w:rsid w:val="00D7778E"/>
    <w:rsid w:val="00D806EE"/>
    <w:rsid w:val="00D81A9E"/>
    <w:rsid w:val="00D822F5"/>
    <w:rsid w:val="00D82976"/>
    <w:rsid w:val="00D838AE"/>
    <w:rsid w:val="00D845C0"/>
    <w:rsid w:val="00D84C3B"/>
    <w:rsid w:val="00D92C1E"/>
    <w:rsid w:val="00D934FE"/>
    <w:rsid w:val="00D93640"/>
    <w:rsid w:val="00D938CB"/>
    <w:rsid w:val="00D94009"/>
    <w:rsid w:val="00D978C1"/>
    <w:rsid w:val="00D97F7F"/>
    <w:rsid w:val="00DA097E"/>
    <w:rsid w:val="00DA108B"/>
    <w:rsid w:val="00DA1101"/>
    <w:rsid w:val="00DA19C0"/>
    <w:rsid w:val="00DA318D"/>
    <w:rsid w:val="00DA3323"/>
    <w:rsid w:val="00DA4BA8"/>
    <w:rsid w:val="00DA4EB3"/>
    <w:rsid w:val="00DB3288"/>
    <w:rsid w:val="00DB3E55"/>
    <w:rsid w:val="00DB48B2"/>
    <w:rsid w:val="00DB6562"/>
    <w:rsid w:val="00DB6B64"/>
    <w:rsid w:val="00DB7713"/>
    <w:rsid w:val="00DB771B"/>
    <w:rsid w:val="00DC0A12"/>
    <w:rsid w:val="00DC0A50"/>
    <w:rsid w:val="00DC1B55"/>
    <w:rsid w:val="00DC1E37"/>
    <w:rsid w:val="00DC1EEA"/>
    <w:rsid w:val="00DC2115"/>
    <w:rsid w:val="00DC3747"/>
    <w:rsid w:val="00DC3C4D"/>
    <w:rsid w:val="00DC43CF"/>
    <w:rsid w:val="00DC4ADD"/>
    <w:rsid w:val="00DC4AEC"/>
    <w:rsid w:val="00DC4BBC"/>
    <w:rsid w:val="00DC4D04"/>
    <w:rsid w:val="00DC4E9F"/>
    <w:rsid w:val="00DC5B13"/>
    <w:rsid w:val="00DC70FA"/>
    <w:rsid w:val="00DC7AD3"/>
    <w:rsid w:val="00DD06F9"/>
    <w:rsid w:val="00DD0961"/>
    <w:rsid w:val="00DD0E13"/>
    <w:rsid w:val="00DD2BFA"/>
    <w:rsid w:val="00DD5C97"/>
    <w:rsid w:val="00DD61ED"/>
    <w:rsid w:val="00DE0786"/>
    <w:rsid w:val="00DE07CE"/>
    <w:rsid w:val="00DE136B"/>
    <w:rsid w:val="00DE26D6"/>
    <w:rsid w:val="00DE330C"/>
    <w:rsid w:val="00DE3474"/>
    <w:rsid w:val="00DF1134"/>
    <w:rsid w:val="00DF1F63"/>
    <w:rsid w:val="00DF1FE5"/>
    <w:rsid w:val="00DF2048"/>
    <w:rsid w:val="00DF3EF0"/>
    <w:rsid w:val="00DF4170"/>
    <w:rsid w:val="00DF4484"/>
    <w:rsid w:val="00DF44BF"/>
    <w:rsid w:val="00DF5246"/>
    <w:rsid w:val="00DF5710"/>
    <w:rsid w:val="00DF6BBF"/>
    <w:rsid w:val="00DF6C8F"/>
    <w:rsid w:val="00DF6FFA"/>
    <w:rsid w:val="00DF783A"/>
    <w:rsid w:val="00E01D83"/>
    <w:rsid w:val="00E02A71"/>
    <w:rsid w:val="00E02EA5"/>
    <w:rsid w:val="00E03191"/>
    <w:rsid w:val="00E0407B"/>
    <w:rsid w:val="00E04A37"/>
    <w:rsid w:val="00E04C37"/>
    <w:rsid w:val="00E055A3"/>
    <w:rsid w:val="00E05B6F"/>
    <w:rsid w:val="00E10459"/>
    <w:rsid w:val="00E11251"/>
    <w:rsid w:val="00E112A6"/>
    <w:rsid w:val="00E1377F"/>
    <w:rsid w:val="00E14872"/>
    <w:rsid w:val="00E152DA"/>
    <w:rsid w:val="00E16665"/>
    <w:rsid w:val="00E16894"/>
    <w:rsid w:val="00E2057B"/>
    <w:rsid w:val="00E2111F"/>
    <w:rsid w:val="00E21F65"/>
    <w:rsid w:val="00E22B09"/>
    <w:rsid w:val="00E2413E"/>
    <w:rsid w:val="00E248C8"/>
    <w:rsid w:val="00E25659"/>
    <w:rsid w:val="00E261A8"/>
    <w:rsid w:val="00E26CDB"/>
    <w:rsid w:val="00E2714A"/>
    <w:rsid w:val="00E313C9"/>
    <w:rsid w:val="00E33520"/>
    <w:rsid w:val="00E33FEB"/>
    <w:rsid w:val="00E3551A"/>
    <w:rsid w:val="00E35CD7"/>
    <w:rsid w:val="00E3765F"/>
    <w:rsid w:val="00E377B3"/>
    <w:rsid w:val="00E419BE"/>
    <w:rsid w:val="00E42025"/>
    <w:rsid w:val="00E444CD"/>
    <w:rsid w:val="00E44A70"/>
    <w:rsid w:val="00E46A6B"/>
    <w:rsid w:val="00E470A7"/>
    <w:rsid w:val="00E471D1"/>
    <w:rsid w:val="00E47E2A"/>
    <w:rsid w:val="00E5020D"/>
    <w:rsid w:val="00E50E47"/>
    <w:rsid w:val="00E51FF0"/>
    <w:rsid w:val="00E5316D"/>
    <w:rsid w:val="00E53B31"/>
    <w:rsid w:val="00E54318"/>
    <w:rsid w:val="00E562B7"/>
    <w:rsid w:val="00E57F03"/>
    <w:rsid w:val="00E60315"/>
    <w:rsid w:val="00E6147D"/>
    <w:rsid w:val="00E617FB"/>
    <w:rsid w:val="00E644F5"/>
    <w:rsid w:val="00E64928"/>
    <w:rsid w:val="00E66B13"/>
    <w:rsid w:val="00E66E5F"/>
    <w:rsid w:val="00E7003F"/>
    <w:rsid w:val="00E71F0D"/>
    <w:rsid w:val="00E720FD"/>
    <w:rsid w:val="00E72163"/>
    <w:rsid w:val="00E73B90"/>
    <w:rsid w:val="00E760A5"/>
    <w:rsid w:val="00E76CB6"/>
    <w:rsid w:val="00E776EE"/>
    <w:rsid w:val="00E80024"/>
    <w:rsid w:val="00E81373"/>
    <w:rsid w:val="00E82128"/>
    <w:rsid w:val="00E82BA3"/>
    <w:rsid w:val="00E82C9B"/>
    <w:rsid w:val="00E831B3"/>
    <w:rsid w:val="00E831BC"/>
    <w:rsid w:val="00E834D9"/>
    <w:rsid w:val="00E83E08"/>
    <w:rsid w:val="00E85308"/>
    <w:rsid w:val="00E8617B"/>
    <w:rsid w:val="00E8623F"/>
    <w:rsid w:val="00E8627C"/>
    <w:rsid w:val="00E86D8F"/>
    <w:rsid w:val="00E87FC3"/>
    <w:rsid w:val="00E91272"/>
    <w:rsid w:val="00E91AB5"/>
    <w:rsid w:val="00E92FC4"/>
    <w:rsid w:val="00E932A4"/>
    <w:rsid w:val="00E9565D"/>
    <w:rsid w:val="00E95D3C"/>
    <w:rsid w:val="00E9632D"/>
    <w:rsid w:val="00E96C8A"/>
    <w:rsid w:val="00E970A1"/>
    <w:rsid w:val="00E97259"/>
    <w:rsid w:val="00E97445"/>
    <w:rsid w:val="00E97A7A"/>
    <w:rsid w:val="00EA0ED1"/>
    <w:rsid w:val="00EA1888"/>
    <w:rsid w:val="00EA3610"/>
    <w:rsid w:val="00EA4FE4"/>
    <w:rsid w:val="00EA6C00"/>
    <w:rsid w:val="00EA75EE"/>
    <w:rsid w:val="00EB2346"/>
    <w:rsid w:val="00EB473F"/>
    <w:rsid w:val="00EB7722"/>
    <w:rsid w:val="00EB7F0C"/>
    <w:rsid w:val="00EC2D1A"/>
    <w:rsid w:val="00EC2E1D"/>
    <w:rsid w:val="00EC36B7"/>
    <w:rsid w:val="00EC373C"/>
    <w:rsid w:val="00EC4641"/>
    <w:rsid w:val="00EC48BA"/>
    <w:rsid w:val="00ED2EEE"/>
    <w:rsid w:val="00ED3615"/>
    <w:rsid w:val="00ED5785"/>
    <w:rsid w:val="00ED6E55"/>
    <w:rsid w:val="00ED7F7E"/>
    <w:rsid w:val="00EE01F7"/>
    <w:rsid w:val="00EE0CDE"/>
    <w:rsid w:val="00EE1CEE"/>
    <w:rsid w:val="00EE28E8"/>
    <w:rsid w:val="00EE4F2C"/>
    <w:rsid w:val="00EE54F7"/>
    <w:rsid w:val="00EE5BC1"/>
    <w:rsid w:val="00EE5BD1"/>
    <w:rsid w:val="00EE66AC"/>
    <w:rsid w:val="00EE7076"/>
    <w:rsid w:val="00EE755C"/>
    <w:rsid w:val="00EE7BAA"/>
    <w:rsid w:val="00EE7E17"/>
    <w:rsid w:val="00EF1B05"/>
    <w:rsid w:val="00EF237E"/>
    <w:rsid w:val="00EF25B7"/>
    <w:rsid w:val="00EF2A3C"/>
    <w:rsid w:val="00EF31D8"/>
    <w:rsid w:val="00EF41EB"/>
    <w:rsid w:val="00EF530A"/>
    <w:rsid w:val="00EF5652"/>
    <w:rsid w:val="00EF5F88"/>
    <w:rsid w:val="00EF72DF"/>
    <w:rsid w:val="00EF7614"/>
    <w:rsid w:val="00F00836"/>
    <w:rsid w:val="00F026AD"/>
    <w:rsid w:val="00F02A3C"/>
    <w:rsid w:val="00F02DC5"/>
    <w:rsid w:val="00F03D7B"/>
    <w:rsid w:val="00F040FB"/>
    <w:rsid w:val="00F044D8"/>
    <w:rsid w:val="00F05108"/>
    <w:rsid w:val="00F06104"/>
    <w:rsid w:val="00F0736E"/>
    <w:rsid w:val="00F1070F"/>
    <w:rsid w:val="00F111B0"/>
    <w:rsid w:val="00F1221F"/>
    <w:rsid w:val="00F12423"/>
    <w:rsid w:val="00F128AE"/>
    <w:rsid w:val="00F17B34"/>
    <w:rsid w:val="00F17C29"/>
    <w:rsid w:val="00F20036"/>
    <w:rsid w:val="00F20857"/>
    <w:rsid w:val="00F20E56"/>
    <w:rsid w:val="00F20FC0"/>
    <w:rsid w:val="00F210EF"/>
    <w:rsid w:val="00F22F5A"/>
    <w:rsid w:val="00F25605"/>
    <w:rsid w:val="00F26FA6"/>
    <w:rsid w:val="00F3017D"/>
    <w:rsid w:val="00F305A3"/>
    <w:rsid w:val="00F32713"/>
    <w:rsid w:val="00F33707"/>
    <w:rsid w:val="00F34652"/>
    <w:rsid w:val="00F35021"/>
    <w:rsid w:val="00F4039E"/>
    <w:rsid w:val="00F40C8C"/>
    <w:rsid w:val="00F4216C"/>
    <w:rsid w:val="00F4223B"/>
    <w:rsid w:val="00F426E1"/>
    <w:rsid w:val="00F434C9"/>
    <w:rsid w:val="00F43CFC"/>
    <w:rsid w:val="00F4457B"/>
    <w:rsid w:val="00F447E7"/>
    <w:rsid w:val="00F44987"/>
    <w:rsid w:val="00F453EC"/>
    <w:rsid w:val="00F455C8"/>
    <w:rsid w:val="00F47BF5"/>
    <w:rsid w:val="00F506A0"/>
    <w:rsid w:val="00F5128B"/>
    <w:rsid w:val="00F52D2D"/>
    <w:rsid w:val="00F53466"/>
    <w:rsid w:val="00F53C12"/>
    <w:rsid w:val="00F543C7"/>
    <w:rsid w:val="00F5468F"/>
    <w:rsid w:val="00F54C2B"/>
    <w:rsid w:val="00F55A3A"/>
    <w:rsid w:val="00F563B4"/>
    <w:rsid w:val="00F57347"/>
    <w:rsid w:val="00F6064C"/>
    <w:rsid w:val="00F60BE4"/>
    <w:rsid w:val="00F60EAF"/>
    <w:rsid w:val="00F613ED"/>
    <w:rsid w:val="00F6201C"/>
    <w:rsid w:val="00F62097"/>
    <w:rsid w:val="00F6603A"/>
    <w:rsid w:val="00F669F5"/>
    <w:rsid w:val="00F66C60"/>
    <w:rsid w:val="00F705BA"/>
    <w:rsid w:val="00F71F61"/>
    <w:rsid w:val="00F73675"/>
    <w:rsid w:val="00F7413C"/>
    <w:rsid w:val="00F766D6"/>
    <w:rsid w:val="00F77BE2"/>
    <w:rsid w:val="00F77CD9"/>
    <w:rsid w:val="00F81685"/>
    <w:rsid w:val="00F82216"/>
    <w:rsid w:val="00F82EEC"/>
    <w:rsid w:val="00F865B4"/>
    <w:rsid w:val="00F87AD3"/>
    <w:rsid w:val="00F87B10"/>
    <w:rsid w:val="00F9024F"/>
    <w:rsid w:val="00F908CE"/>
    <w:rsid w:val="00F91F1C"/>
    <w:rsid w:val="00F925E6"/>
    <w:rsid w:val="00F92BF4"/>
    <w:rsid w:val="00F931E8"/>
    <w:rsid w:val="00F9431C"/>
    <w:rsid w:val="00F94BC6"/>
    <w:rsid w:val="00F978C7"/>
    <w:rsid w:val="00FA0072"/>
    <w:rsid w:val="00FA1BDC"/>
    <w:rsid w:val="00FA1F3C"/>
    <w:rsid w:val="00FA248D"/>
    <w:rsid w:val="00FA2491"/>
    <w:rsid w:val="00FA26DB"/>
    <w:rsid w:val="00FA2770"/>
    <w:rsid w:val="00FA2CBB"/>
    <w:rsid w:val="00FA3B6F"/>
    <w:rsid w:val="00FA4526"/>
    <w:rsid w:val="00FA4D76"/>
    <w:rsid w:val="00FA66D9"/>
    <w:rsid w:val="00FB28B1"/>
    <w:rsid w:val="00FB3C40"/>
    <w:rsid w:val="00FB454A"/>
    <w:rsid w:val="00FB50F4"/>
    <w:rsid w:val="00FB5A36"/>
    <w:rsid w:val="00FB6B42"/>
    <w:rsid w:val="00FB74C5"/>
    <w:rsid w:val="00FB7CB9"/>
    <w:rsid w:val="00FC1418"/>
    <w:rsid w:val="00FC37A6"/>
    <w:rsid w:val="00FC6C1B"/>
    <w:rsid w:val="00FD1260"/>
    <w:rsid w:val="00FD13A0"/>
    <w:rsid w:val="00FD4131"/>
    <w:rsid w:val="00FD4E22"/>
    <w:rsid w:val="00FD4F09"/>
    <w:rsid w:val="00FD7CE4"/>
    <w:rsid w:val="00FE02E9"/>
    <w:rsid w:val="00FE0479"/>
    <w:rsid w:val="00FE185A"/>
    <w:rsid w:val="00FE3EED"/>
    <w:rsid w:val="00FE4596"/>
    <w:rsid w:val="00FE50A6"/>
    <w:rsid w:val="00FE5503"/>
    <w:rsid w:val="00FE5C35"/>
    <w:rsid w:val="00FE6278"/>
    <w:rsid w:val="00FF0CA9"/>
    <w:rsid w:val="00FF0F8C"/>
    <w:rsid w:val="00FF1542"/>
    <w:rsid w:val="00FF1A3C"/>
    <w:rsid w:val="00FF2DD6"/>
    <w:rsid w:val="00FF462C"/>
    <w:rsid w:val="00FF4C2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011DFE"/>
  <w15:docId w15:val="{F222EF24-048A-416F-94D2-E7F3E931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1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D33C6"/>
    <w:rPr>
      <w:rFonts w:cs="Times New Roman"/>
      <w:color w:val="0000FF"/>
      <w:u w:val="single"/>
    </w:rPr>
  </w:style>
  <w:style w:type="table" w:styleId="TableGrid">
    <w:name w:val="Table Grid"/>
    <w:basedOn w:val="TableNormal"/>
    <w:uiPriority w:val="99"/>
    <w:rsid w:val="00973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27E91"/>
    <w:rPr>
      <w:sz w:val="2"/>
      <w:lang w:eastAsia="ja-JP"/>
    </w:rPr>
  </w:style>
  <w:style w:type="character" w:customStyle="1" w:styleId="BalloonTextChar">
    <w:name w:val="Balloon Text Char"/>
    <w:link w:val="BalloonText"/>
    <w:uiPriority w:val="99"/>
    <w:semiHidden/>
    <w:locked/>
    <w:rsid w:val="006C2D97"/>
    <w:rPr>
      <w:rFonts w:cs="Times New Roman"/>
      <w:sz w:val="2"/>
    </w:rPr>
  </w:style>
  <w:style w:type="paragraph" w:styleId="ListParagraph">
    <w:name w:val="List Paragraph"/>
    <w:basedOn w:val="Normal"/>
    <w:uiPriority w:val="34"/>
    <w:qFormat/>
    <w:rsid w:val="00072FF4"/>
    <w:pPr>
      <w:ind w:left="720"/>
      <w:contextualSpacing/>
    </w:pPr>
  </w:style>
  <w:style w:type="character" w:styleId="CommentReference">
    <w:name w:val="annotation reference"/>
    <w:uiPriority w:val="99"/>
    <w:semiHidden/>
    <w:rsid w:val="00582767"/>
    <w:rPr>
      <w:rFonts w:cs="Times New Roman"/>
      <w:sz w:val="16"/>
      <w:szCs w:val="16"/>
    </w:rPr>
  </w:style>
  <w:style w:type="paragraph" w:styleId="CommentText">
    <w:name w:val="annotation text"/>
    <w:basedOn w:val="Normal"/>
    <w:link w:val="CommentTextChar"/>
    <w:uiPriority w:val="99"/>
    <w:semiHidden/>
    <w:rsid w:val="00582767"/>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582767"/>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customStyle="1" w:styleId="Default">
    <w:name w:val="Default"/>
    <w:rsid w:val="00811094"/>
    <w:pPr>
      <w:autoSpaceDE w:val="0"/>
      <w:autoSpaceDN w:val="0"/>
      <w:adjustRightInd w:val="0"/>
    </w:pPr>
    <w:rPr>
      <w:rFonts w:ascii="Univers Com" w:hAnsi="Univers Com" w:cs="Univers Com"/>
      <w:color w:val="000000"/>
      <w:sz w:val="24"/>
      <w:szCs w:val="24"/>
    </w:rPr>
  </w:style>
  <w:style w:type="paragraph" w:styleId="NormalWeb">
    <w:name w:val="Normal (Web)"/>
    <w:basedOn w:val="Normal"/>
    <w:uiPriority w:val="99"/>
    <w:semiHidden/>
    <w:unhideWhenUsed/>
    <w:rsid w:val="003510F8"/>
    <w:pPr>
      <w:spacing w:before="100" w:beforeAutospacing="1" w:after="100" w:afterAutospacing="1"/>
    </w:pPr>
  </w:style>
  <w:style w:type="paragraph" w:customStyle="1" w:styleId="Level1">
    <w:name w:val="Level 1"/>
    <w:basedOn w:val="Normal"/>
    <w:rsid w:val="00335BF8"/>
    <w:pPr>
      <w:widowControl w:val="0"/>
    </w:pPr>
    <w:rPr>
      <w:szCs w:val="20"/>
    </w:rPr>
  </w:style>
  <w:style w:type="character" w:customStyle="1" w:styleId="Mention1">
    <w:name w:val="Mention1"/>
    <w:basedOn w:val="DefaultParagraphFont"/>
    <w:uiPriority w:val="99"/>
    <w:semiHidden/>
    <w:unhideWhenUsed/>
    <w:rsid w:val="005A26A1"/>
    <w:rPr>
      <w:color w:val="2B579A"/>
      <w:shd w:val="clear" w:color="auto" w:fill="E6E6E6"/>
    </w:rPr>
  </w:style>
  <w:style w:type="paragraph" w:styleId="PlainText">
    <w:name w:val="Plain Text"/>
    <w:basedOn w:val="Normal"/>
    <w:link w:val="PlainTextChar"/>
    <w:uiPriority w:val="99"/>
    <w:semiHidden/>
    <w:unhideWhenUsed/>
    <w:rsid w:val="005654D0"/>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5654D0"/>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621B10"/>
    <w:rPr>
      <w:color w:val="808080"/>
      <w:shd w:val="clear" w:color="auto" w:fill="E6E6E6"/>
    </w:rPr>
  </w:style>
  <w:style w:type="character" w:customStyle="1" w:styleId="mainlink">
    <w:name w:val="mainlink"/>
    <w:basedOn w:val="DefaultParagraphFont"/>
    <w:rsid w:val="00CF54DD"/>
  </w:style>
  <w:style w:type="paragraph" w:customStyle="1" w:styleId="1A1a">
    <w:name w:val="1.A.1.a"/>
    <w:basedOn w:val="Normal"/>
    <w:rsid w:val="00301756"/>
    <w:pPr>
      <w:tabs>
        <w:tab w:val="left" w:pos="340"/>
        <w:tab w:val="left" w:pos="700"/>
        <w:tab w:val="left" w:pos="1179"/>
      </w:tabs>
      <w:ind w:left="1580" w:hanging="1580"/>
    </w:pPr>
    <w:rPr>
      <w:color w:val="000000"/>
      <w:szCs w:val="20"/>
      <w:lang w:val="en-GB"/>
    </w:rPr>
  </w:style>
  <w:style w:type="paragraph" w:customStyle="1" w:styleId="1A1a1">
    <w:name w:val="1.A.1.a.1"/>
    <w:basedOn w:val="Normal"/>
    <w:rsid w:val="00301756"/>
    <w:pPr>
      <w:tabs>
        <w:tab w:val="left" w:pos="340"/>
        <w:tab w:val="left" w:pos="720"/>
        <w:tab w:val="left" w:pos="1179"/>
        <w:tab w:val="left" w:pos="1582"/>
      </w:tabs>
      <w:ind w:left="2060" w:hanging="2040"/>
    </w:pPr>
    <w:rPr>
      <w:color w:val="000000"/>
      <w:szCs w:val="20"/>
      <w:lang w:val="en-GB"/>
    </w:rPr>
  </w:style>
  <w:style w:type="character" w:customStyle="1" w:styleId="UnresolvedMention">
    <w:name w:val="Unresolved Mention"/>
    <w:basedOn w:val="DefaultParagraphFont"/>
    <w:uiPriority w:val="99"/>
    <w:semiHidden/>
    <w:unhideWhenUsed/>
    <w:rsid w:val="000B0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8360">
      <w:bodyDiv w:val="1"/>
      <w:marLeft w:val="0"/>
      <w:marRight w:val="0"/>
      <w:marTop w:val="0"/>
      <w:marBottom w:val="0"/>
      <w:divBdr>
        <w:top w:val="none" w:sz="0" w:space="0" w:color="auto"/>
        <w:left w:val="none" w:sz="0" w:space="0" w:color="auto"/>
        <w:bottom w:val="none" w:sz="0" w:space="0" w:color="auto"/>
        <w:right w:val="none" w:sz="0" w:space="0" w:color="auto"/>
      </w:divBdr>
      <w:divsChild>
        <w:div w:id="888808957">
          <w:marLeft w:val="720"/>
          <w:marRight w:val="0"/>
          <w:marTop w:val="200"/>
          <w:marBottom w:val="0"/>
          <w:divBdr>
            <w:top w:val="none" w:sz="0" w:space="0" w:color="auto"/>
            <w:left w:val="none" w:sz="0" w:space="0" w:color="auto"/>
            <w:bottom w:val="none" w:sz="0" w:space="0" w:color="auto"/>
            <w:right w:val="none" w:sz="0" w:space="0" w:color="auto"/>
          </w:divBdr>
        </w:div>
        <w:div w:id="996880654">
          <w:marLeft w:val="720"/>
          <w:marRight w:val="0"/>
          <w:marTop w:val="200"/>
          <w:marBottom w:val="0"/>
          <w:divBdr>
            <w:top w:val="none" w:sz="0" w:space="0" w:color="auto"/>
            <w:left w:val="none" w:sz="0" w:space="0" w:color="auto"/>
            <w:bottom w:val="none" w:sz="0" w:space="0" w:color="auto"/>
            <w:right w:val="none" w:sz="0" w:space="0" w:color="auto"/>
          </w:divBdr>
        </w:div>
        <w:div w:id="740906468">
          <w:marLeft w:val="720"/>
          <w:marRight w:val="0"/>
          <w:marTop w:val="200"/>
          <w:marBottom w:val="0"/>
          <w:divBdr>
            <w:top w:val="none" w:sz="0" w:space="0" w:color="auto"/>
            <w:left w:val="none" w:sz="0" w:space="0" w:color="auto"/>
            <w:bottom w:val="none" w:sz="0" w:space="0" w:color="auto"/>
            <w:right w:val="none" w:sz="0" w:space="0" w:color="auto"/>
          </w:divBdr>
        </w:div>
        <w:div w:id="804347210">
          <w:marLeft w:val="720"/>
          <w:marRight w:val="0"/>
          <w:marTop w:val="200"/>
          <w:marBottom w:val="0"/>
          <w:divBdr>
            <w:top w:val="none" w:sz="0" w:space="0" w:color="auto"/>
            <w:left w:val="none" w:sz="0" w:space="0" w:color="auto"/>
            <w:bottom w:val="none" w:sz="0" w:space="0" w:color="auto"/>
            <w:right w:val="none" w:sz="0" w:space="0" w:color="auto"/>
          </w:divBdr>
        </w:div>
        <w:div w:id="126169118">
          <w:marLeft w:val="720"/>
          <w:marRight w:val="0"/>
          <w:marTop w:val="200"/>
          <w:marBottom w:val="0"/>
          <w:divBdr>
            <w:top w:val="none" w:sz="0" w:space="0" w:color="auto"/>
            <w:left w:val="none" w:sz="0" w:space="0" w:color="auto"/>
            <w:bottom w:val="none" w:sz="0" w:space="0" w:color="auto"/>
            <w:right w:val="none" w:sz="0" w:space="0" w:color="auto"/>
          </w:divBdr>
        </w:div>
        <w:div w:id="1902016011">
          <w:marLeft w:val="720"/>
          <w:marRight w:val="0"/>
          <w:marTop w:val="200"/>
          <w:marBottom w:val="0"/>
          <w:divBdr>
            <w:top w:val="none" w:sz="0" w:space="0" w:color="auto"/>
            <w:left w:val="none" w:sz="0" w:space="0" w:color="auto"/>
            <w:bottom w:val="none" w:sz="0" w:space="0" w:color="auto"/>
            <w:right w:val="none" w:sz="0" w:space="0" w:color="auto"/>
          </w:divBdr>
        </w:div>
        <w:div w:id="974213793">
          <w:marLeft w:val="1267"/>
          <w:marRight w:val="0"/>
          <w:marTop w:val="100"/>
          <w:marBottom w:val="0"/>
          <w:divBdr>
            <w:top w:val="none" w:sz="0" w:space="0" w:color="auto"/>
            <w:left w:val="none" w:sz="0" w:space="0" w:color="auto"/>
            <w:bottom w:val="none" w:sz="0" w:space="0" w:color="auto"/>
            <w:right w:val="none" w:sz="0" w:space="0" w:color="auto"/>
          </w:divBdr>
        </w:div>
      </w:divsChild>
    </w:div>
    <w:div w:id="87193873">
      <w:bodyDiv w:val="1"/>
      <w:marLeft w:val="0"/>
      <w:marRight w:val="0"/>
      <w:marTop w:val="0"/>
      <w:marBottom w:val="0"/>
      <w:divBdr>
        <w:top w:val="none" w:sz="0" w:space="0" w:color="auto"/>
        <w:left w:val="none" w:sz="0" w:space="0" w:color="auto"/>
        <w:bottom w:val="none" w:sz="0" w:space="0" w:color="auto"/>
        <w:right w:val="none" w:sz="0" w:space="0" w:color="auto"/>
      </w:divBdr>
      <w:divsChild>
        <w:div w:id="1944607370">
          <w:marLeft w:val="360"/>
          <w:marRight w:val="0"/>
          <w:marTop w:val="200"/>
          <w:marBottom w:val="0"/>
          <w:divBdr>
            <w:top w:val="none" w:sz="0" w:space="0" w:color="auto"/>
            <w:left w:val="none" w:sz="0" w:space="0" w:color="auto"/>
            <w:bottom w:val="none" w:sz="0" w:space="0" w:color="auto"/>
            <w:right w:val="none" w:sz="0" w:space="0" w:color="auto"/>
          </w:divBdr>
        </w:div>
        <w:div w:id="1070422089">
          <w:marLeft w:val="1080"/>
          <w:marRight w:val="0"/>
          <w:marTop w:val="100"/>
          <w:marBottom w:val="0"/>
          <w:divBdr>
            <w:top w:val="none" w:sz="0" w:space="0" w:color="auto"/>
            <w:left w:val="none" w:sz="0" w:space="0" w:color="auto"/>
            <w:bottom w:val="none" w:sz="0" w:space="0" w:color="auto"/>
            <w:right w:val="none" w:sz="0" w:space="0" w:color="auto"/>
          </w:divBdr>
        </w:div>
      </w:divsChild>
    </w:div>
    <w:div w:id="102962859">
      <w:bodyDiv w:val="1"/>
      <w:marLeft w:val="0"/>
      <w:marRight w:val="0"/>
      <w:marTop w:val="0"/>
      <w:marBottom w:val="0"/>
      <w:divBdr>
        <w:top w:val="none" w:sz="0" w:space="0" w:color="auto"/>
        <w:left w:val="none" w:sz="0" w:space="0" w:color="auto"/>
        <w:bottom w:val="none" w:sz="0" w:space="0" w:color="auto"/>
        <w:right w:val="none" w:sz="0" w:space="0" w:color="auto"/>
      </w:divBdr>
      <w:divsChild>
        <w:div w:id="2106686696">
          <w:marLeft w:val="360"/>
          <w:marRight w:val="0"/>
          <w:marTop w:val="360"/>
          <w:marBottom w:val="0"/>
          <w:divBdr>
            <w:top w:val="none" w:sz="0" w:space="0" w:color="auto"/>
            <w:left w:val="none" w:sz="0" w:space="0" w:color="auto"/>
            <w:bottom w:val="none" w:sz="0" w:space="0" w:color="auto"/>
            <w:right w:val="none" w:sz="0" w:space="0" w:color="auto"/>
          </w:divBdr>
        </w:div>
      </w:divsChild>
    </w:div>
    <w:div w:id="128979961">
      <w:bodyDiv w:val="1"/>
      <w:marLeft w:val="0"/>
      <w:marRight w:val="0"/>
      <w:marTop w:val="0"/>
      <w:marBottom w:val="0"/>
      <w:divBdr>
        <w:top w:val="none" w:sz="0" w:space="0" w:color="auto"/>
        <w:left w:val="none" w:sz="0" w:space="0" w:color="auto"/>
        <w:bottom w:val="none" w:sz="0" w:space="0" w:color="auto"/>
        <w:right w:val="none" w:sz="0" w:space="0" w:color="auto"/>
      </w:divBdr>
      <w:divsChild>
        <w:div w:id="3283752">
          <w:marLeft w:val="446"/>
          <w:marRight w:val="0"/>
          <w:marTop w:val="115"/>
          <w:marBottom w:val="120"/>
          <w:divBdr>
            <w:top w:val="none" w:sz="0" w:space="0" w:color="auto"/>
            <w:left w:val="none" w:sz="0" w:space="0" w:color="auto"/>
            <w:bottom w:val="none" w:sz="0" w:space="0" w:color="auto"/>
            <w:right w:val="none" w:sz="0" w:space="0" w:color="auto"/>
          </w:divBdr>
        </w:div>
        <w:div w:id="1854759810">
          <w:marLeft w:val="1166"/>
          <w:marRight w:val="0"/>
          <w:marTop w:val="96"/>
          <w:marBottom w:val="120"/>
          <w:divBdr>
            <w:top w:val="none" w:sz="0" w:space="0" w:color="auto"/>
            <w:left w:val="none" w:sz="0" w:space="0" w:color="auto"/>
            <w:bottom w:val="none" w:sz="0" w:space="0" w:color="auto"/>
            <w:right w:val="none" w:sz="0" w:space="0" w:color="auto"/>
          </w:divBdr>
        </w:div>
        <w:div w:id="322046617">
          <w:marLeft w:val="1166"/>
          <w:marRight w:val="0"/>
          <w:marTop w:val="96"/>
          <w:marBottom w:val="120"/>
          <w:divBdr>
            <w:top w:val="none" w:sz="0" w:space="0" w:color="auto"/>
            <w:left w:val="none" w:sz="0" w:space="0" w:color="auto"/>
            <w:bottom w:val="none" w:sz="0" w:space="0" w:color="auto"/>
            <w:right w:val="none" w:sz="0" w:space="0" w:color="auto"/>
          </w:divBdr>
        </w:div>
      </w:divsChild>
    </w:div>
    <w:div w:id="147788120">
      <w:bodyDiv w:val="1"/>
      <w:marLeft w:val="0"/>
      <w:marRight w:val="0"/>
      <w:marTop w:val="0"/>
      <w:marBottom w:val="0"/>
      <w:divBdr>
        <w:top w:val="none" w:sz="0" w:space="0" w:color="auto"/>
        <w:left w:val="none" w:sz="0" w:space="0" w:color="auto"/>
        <w:bottom w:val="none" w:sz="0" w:space="0" w:color="auto"/>
        <w:right w:val="none" w:sz="0" w:space="0" w:color="auto"/>
      </w:divBdr>
      <w:divsChild>
        <w:div w:id="557087923">
          <w:marLeft w:val="1411"/>
          <w:marRight w:val="0"/>
          <w:marTop w:val="120"/>
          <w:marBottom w:val="0"/>
          <w:divBdr>
            <w:top w:val="none" w:sz="0" w:space="0" w:color="auto"/>
            <w:left w:val="none" w:sz="0" w:space="0" w:color="auto"/>
            <w:bottom w:val="none" w:sz="0" w:space="0" w:color="auto"/>
            <w:right w:val="none" w:sz="0" w:space="0" w:color="auto"/>
          </w:divBdr>
        </w:div>
      </w:divsChild>
    </w:div>
    <w:div w:id="150609290">
      <w:bodyDiv w:val="1"/>
      <w:marLeft w:val="0"/>
      <w:marRight w:val="0"/>
      <w:marTop w:val="0"/>
      <w:marBottom w:val="0"/>
      <w:divBdr>
        <w:top w:val="none" w:sz="0" w:space="0" w:color="auto"/>
        <w:left w:val="none" w:sz="0" w:space="0" w:color="auto"/>
        <w:bottom w:val="none" w:sz="0" w:space="0" w:color="auto"/>
        <w:right w:val="none" w:sz="0" w:space="0" w:color="auto"/>
      </w:divBdr>
      <w:divsChild>
        <w:div w:id="1800107478">
          <w:marLeft w:val="346"/>
          <w:marRight w:val="0"/>
          <w:marTop w:val="16"/>
          <w:marBottom w:val="16"/>
          <w:divBdr>
            <w:top w:val="none" w:sz="0" w:space="0" w:color="auto"/>
            <w:left w:val="none" w:sz="0" w:space="0" w:color="auto"/>
            <w:bottom w:val="none" w:sz="0" w:space="0" w:color="auto"/>
            <w:right w:val="none" w:sz="0" w:space="0" w:color="auto"/>
          </w:divBdr>
        </w:div>
        <w:div w:id="1394501756">
          <w:marLeft w:val="346"/>
          <w:marRight w:val="0"/>
          <w:marTop w:val="16"/>
          <w:marBottom w:val="16"/>
          <w:divBdr>
            <w:top w:val="none" w:sz="0" w:space="0" w:color="auto"/>
            <w:left w:val="none" w:sz="0" w:space="0" w:color="auto"/>
            <w:bottom w:val="none" w:sz="0" w:space="0" w:color="auto"/>
            <w:right w:val="none" w:sz="0" w:space="0" w:color="auto"/>
          </w:divBdr>
        </w:div>
      </w:divsChild>
    </w:div>
    <w:div w:id="174224264">
      <w:bodyDiv w:val="1"/>
      <w:marLeft w:val="0"/>
      <w:marRight w:val="0"/>
      <w:marTop w:val="0"/>
      <w:marBottom w:val="0"/>
      <w:divBdr>
        <w:top w:val="none" w:sz="0" w:space="0" w:color="auto"/>
        <w:left w:val="none" w:sz="0" w:space="0" w:color="auto"/>
        <w:bottom w:val="none" w:sz="0" w:space="0" w:color="auto"/>
        <w:right w:val="none" w:sz="0" w:space="0" w:color="auto"/>
      </w:divBdr>
      <w:divsChild>
        <w:div w:id="1471284029">
          <w:marLeft w:val="446"/>
          <w:marRight w:val="0"/>
          <w:marTop w:val="0"/>
          <w:marBottom w:val="240"/>
          <w:divBdr>
            <w:top w:val="none" w:sz="0" w:space="0" w:color="auto"/>
            <w:left w:val="none" w:sz="0" w:space="0" w:color="auto"/>
            <w:bottom w:val="none" w:sz="0" w:space="0" w:color="auto"/>
            <w:right w:val="none" w:sz="0" w:space="0" w:color="auto"/>
          </w:divBdr>
        </w:div>
        <w:div w:id="1589579878">
          <w:marLeft w:val="1166"/>
          <w:marRight w:val="0"/>
          <w:marTop w:val="0"/>
          <w:marBottom w:val="240"/>
          <w:divBdr>
            <w:top w:val="none" w:sz="0" w:space="0" w:color="auto"/>
            <w:left w:val="none" w:sz="0" w:space="0" w:color="auto"/>
            <w:bottom w:val="none" w:sz="0" w:space="0" w:color="auto"/>
            <w:right w:val="none" w:sz="0" w:space="0" w:color="auto"/>
          </w:divBdr>
        </w:div>
        <w:div w:id="2043937068">
          <w:marLeft w:val="1166"/>
          <w:marRight w:val="0"/>
          <w:marTop w:val="0"/>
          <w:marBottom w:val="240"/>
          <w:divBdr>
            <w:top w:val="none" w:sz="0" w:space="0" w:color="auto"/>
            <w:left w:val="none" w:sz="0" w:space="0" w:color="auto"/>
            <w:bottom w:val="none" w:sz="0" w:space="0" w:color="auto"/>
            <w:right w:val="none" w:sz="0" w:space="0" w:color="auto"/>
          </w:divBdr>
        </w:div>
        <w:div w:id="26224593">
          <w:marLeft w:val="446"/>
          <w:marRight w:val="0"/>
          <w:marTop w:val="0"/>
          <w:marBottom w:val="240"/>
          <w:divBdr>
            <w:top w:val="none" w:sz="0" w:space="0" w:color="auto"/>
            <w:left w:val="none" w:sz="0" w:space="0" w:color="auto"/>
            <w:bottom w:val="none" w:sz="0" w:space="0" w:color="auto"/>
            <w:right w:val="none" w:sz="0" w:space="0" w:color="auto"/>
          </w:divBdr>
        </w:div>
      </w:divsChild>
    </w:div>
    <w:div w:id="187765007">
      <w:bodyDiv w:val="1"/>
      <w:marLeft w:val="0"/>
      <w:marRight w:val="0"/>
      <w:marTop w:val="0"/>
      <w:marBottom w:val="0"/>
      <w:divBdr>
        <w:top w:val="none" w:sz="0" w:space="0" w:color="auto"/>
        <w:left w:val="none" w:sz="0" w:space="0" w:color="auto"/>
        <w:bottom w:val="none" w:sz="0" w:space="0" w:color="auto"/>
        <w:right w:val="none" w:sz="0" w:space="0" w:color="auto"/>
      </w:divBdr>
      <w:divsChild>
        <w:div w:id="755052760">
          <w:marLeft w:val="720"/>
          <w:marRight w:val="0"/>
          <w:marTop w:val="200"/>
          <w:marBottom w:val="0"/>
          <w:divBdr>
            <w:top w:val="none" w:sz="0" w:space="0" w:color="auto"/>
            <w:left w:val="none" w:sz="0" w:space="0" w:color="auto"/>
            <w:bottom w:val="none" w:sz="0" w:space="0" w:color="auto"/>
            <w:right w:val="none" w:sz="0" w:space="0" w:color="auto"/>
          </w:divBdr>
        </w:div>
        <w:div w:id="2056194474">
          <w:marLeft w:val="1267"/>
          <w:marRight w:val="0"/>
          <w:marTop w:val="100"/>
          <w:marBottom w:val="0"/>
          <w:divBdr>
            <w:top w:val="none" w:sz="0" w:space="0" w:color="auto"/>
            <w:left w:val="none" w:sz="0" w:space="0" w:color="auto"/>
            <w:bottom w:val="none" w:sz="0" w:space="0" w:color="auto"/>
            <w:right w:val="none" w:sz="0" w:space="0" w:color="auto"/>
          </w:divBdr>
        </w:div>
        <w:div w:id="1096907463">
          <w:marLeft w:val="1267"/>
          <w:marRight w:val="0"/>
          <w:marTop w:val="100"/>
          <w:marBottom w:val="0"/>
          <w:divBdr>
            <w:top w:val="none" w:sz="0" w:space="0" w:color="auto"/>
            <w:left w:val="none" w:sz="0" w:space="0" w:color="auto"/>
            <w:bottom w:val="none" w:sz="0" w:space="0" w:color="auto"/>
            <w:right w:val="none" w:sz="0" w:space="0" w:color="auto"/>
          </w:divBdr>
        </w:div>
        <w:div w:id="205796783">
          <w:marLeft w:val="720"/>
          <w:marRight w:val="0"/>
          <w:marTop w:val="200"/>
          <w:marBottom w:val="0"/>
          <w:divBdr>
            <w:top w:val="none" w:sz="0" w:space="0" w:color="auto"/>
            <w:left w:val="none" w:sz="0" w:space="0" w:color="auto"/>
            <w:bottom w:val="none" w:sz="0" w:space="0" w:color="auto"/>
            <w:right w:val="none" w:sz="0" w:space="0" w:color="auto"/>
          </w:divBdr>
        </w:div>
        <w:div w:id="402725717">
          <w:marLeft w:val="1267"/>
          <w:marRight w:val="0"/>
          <w:marTop w:val="100"/>
          <w:marBottom w:val="0"/>
          <w:divBdr>
            <w:top w:val="none" w:sz="0" w:space="0" w:color="auto"/>
            <w:left w:val="none" w:sz="0" w:space="0" w:color="auto"/>
            <w:bottom w:val="none" w:sz="0" w:space="0" w:color="auto"/>
            <w:right w:val="none" w:sz="0" w:space="0" w:color="auto"/>
          </w:divBdr>
        </w:div>
        <w:div w:id="25914984">
          <w:marLeft w:val="1267"/>
          <w:marRight w:val="0"/>
          <w:marTop w:val="100"/>
          <w:marBottom w:val="0"/>
          <w:divBdr>
            <w:top w:val="none" w:sz="0" w:space="0" w:color="auto"/>
            <w:left w:val="none" w:sz="0" w:space="0" w:color="auto"/>
            <w:bottom w:val="none" w:sz="0" w:space="0" w:color="auto"/>
            <w:right w:val="none" w:sz="0" w:space="0" w:color="auto"/>
          </w:divBdr>
        </w:div>
        <w:div w:id="252784888">
          <w:marLeft w:val="720"/>
          <w:marRight w:val="0"/>
          <w:marTop w:val="200"/>
          <w:marBottom w:val="0"/>
          <w:divBdr>
            <w:top w:val="none" w:sz="0" w:space="0" w:color="auto"/>
            <w:left w:val="none" w:sz="0" w:space="0" w:color="auto"/>
            <w:bottom w:val="none" w:sz="0" w:space="0" w:color="auto"/>
            <w:right w:val="none" w:sz="0" w:space="0" w:color="auto"/>
          </w:divBdr>
        </w:div>
        <w:div w:id="434522004">
          <w:marLeft w:val="720"/>
          <w:marRight w:val="0"/>
          <w:marTop w:val="200"/>
          <w:marBottom w:val="0"/>
          <w:divBdr>
            <w:top w:val="none" w:sz="0" w:space="0" w:color="auto"/>
            <w:left w:val="none" w:sz="0" w:space="0" w:color="auto"/>
            <w:bottom w:val="none" w:sz="0" w:space="0" w:color="auto"/>
            <w:right w:val="none" w:sz="0" w:space="0" w:color="auto"/>
          </w:divBdr>
        </w:div>
        <w:div w:id="526479873">
          <w:marLeft w:val="720"/>
          <w:marRight w:val="0"/>
          <w:marTop w:val="200"/>
          <w:marBottom w:val="0"/>
          <w:divBdr>
            <w:top w:val="none" w:sz="0" w:space="0" w:color="auto"/>
            <w:left w:val="none" w:sz="0" w:space="0" w:color="auto"/>
            <w:bottom w:val="none" w:sz="0" w:space="0" w:color="auto"/>
            <w:right w:val="none" w:sz="0" w:space="0" w:color="auto"/>
          </w:divBdr>
        </w:div>
        <w:div w:id="876158648">
          <w:marLeft w:val="720"/>
          <w:marRight w:val="0"/>
          <w:marTop w:val="200"/>
          <w:marBottom w:val="0"/>
          <w:divBdr>
            <w:top w:val="none" w:sz="0" w:space="0" w:color="auto"/>
            <w:left w:val="none" w:sz="0" w:space="0" w:color="auto"/>
            <w:bottom w:val="none" w:sz="0" w:space="0" w:color="auto"/>
            <w:right w:val="none" w:sz="0" w:space="0" w:color="auto"/>
          </w:divBdr>
        </w:div>
      </w:divsChild>
    </w:div>
    <w:div w:id="213393401">
      <w:bodyDiv w:val="1"/>
      <w:marLeft w:val="0"/>
      <w:marRight w:val="0"/>
      <w:marTop w:val="0"/>
      <w:marBottom w:val="0"/>
      <w:divBdr>
        <w:top w:val="none" w:sz="0" w:space="0" w:color="auto"/>
        <w:left w:val="none" w:sz="0" w:space="0" w:color="auto"/>
        <w:bottom w:val="none" w:sz="0" w:space="0" w:color="auto"/>
        <w:right w:val="none" w:sz="0" w:space="0" w:color="auto"/>
      </w:divBdr>
    </w:div>
    <w:div w:id="225533826">
      <w:bodyDiv w:val="1"/>
      <w:marLeft w:val="0"/>
      <w:marRight w:val="0"/>
      <w:marTop w:val="0"/>
      <w:marBottom w:val="0"/>
      <w:divBdr>
        <w:top w:val="none" w:sz="0" w:space="0" w:color="auto"/>
        <w:left w:val="none" w:sz="0" w:space="0" w:color="auto"/>
        <w:bottom w:val="none" w:sz="0" w:space="0" w:color="auto"/>
        <w:right w:val="none" w:sz="0" w:space="0" w:color="auto"/>
      </w:divBdr>
      <w:divsChild>
        <w:div w:id="1787843227">
          <w:marLeft w:val="274"/>
          <w:marRight w:val="0"/>
          <w:marTop w:val="58"/>
          <w:marBottom w:val="120"/>
          <w:divBdr>
            <w:top w:val="none" w:sz="0" w:space="0" w:color="auto"/>
            <w:left w:val="none" w:sz="0" w:space="0" w:color="auto"/>
            <w:bottom w:val="none" w:sz="0" w:space="0" w:color="auto"/>
            <w:right w:val="none" w:sz="0" w:space="0" w:color="auto"/>
          </w:divBdr>
        </w:div>
        <w:div w:id="844058166">
          <w:marLeft w:val="274"/>
          <w:marRight w:val="0"/>
          <w:marTop w:val="58"/>
          <w:marBottom w:val="120"/>
          <w:divBdr>
            <w:top w:val="none" w:sz="0" w:space="0" w:color="auto"/>
            <w:left w:val="none" w:sz="0" w:space="0" w:color="auto"/>
            <w:bottom w:val="none" w:sz="0" w:space="0" w:color="auto"/>
            <w:right w:val="none" w:sz="0" w:space="0" w:color="auto"/>
          </w:divBdr>
        </w:div>
      </w:divsChild>
    </w:div>
    <w:div w:id="248854545">
      <w:bodyDiv w:val="1"/>
      <w:marLeft w:val="0"/>
      <w:marRight w:val="0"/>
      <w:marTop w:val="0"/>
      <w:marBottom w:val="0"/>
      <w:divBdr>
        <w:top w:val="none" w:sz="0" w:space="0" w:color="auto"/>
        <w:left w:val="none" w:sz="0" w:space="0" w:color="auto"/>
        <w:bottom w:val="none" w:sz="0" w:space="0" w:color="auto"/>
        <w:right w:val="none" w:sz="0" w:space="0" w:color="auto"/>
      </w:divBdr>
      <w:divsChild>
        <w:div w:id="1154836328">
          <w:marLeft w:val="360"/>
          <w:marRight w:val="0"/>
          <w:marTop w:val="200"/>
          <w:marBottom w:val="0"/>
          <w:divBdr>
            <w:top w:val="none" w:sz="0" w:space="0" w:color="auto"/>
            <w:left w:val="none" w:sz="0" w:space="0" w:color="auto"/>
            <w:bottom w:val="none" w:sz="0" w:space="0" w:color="auto"/>
            <w:right w:val="none" w:sz="0" w:space="0" w:color="auto"/>
          </w:divBdr>
        </w:div>
        <w:div w:id="688604987">
          <w:marLeft w:val="1080"/>
          <w:marRight w:val="0"/>
          <w:marTop w:val="100"/>
          <w:marBottom w:val="0"/>
          <w:divBdr>
            <w:top w:val="none" w:sz="0" w:space="0" w:color="auto"/>
            <w:left w:val="none" w:sz="0" w:space="0" w:color="auto"/>
            <w:bottom w:val="none" w:sz="0" w:space="0" w:color="auto"/>
            <w:right w:val="none" w:sz="0" w:space="0" w:color="auto"/>
          </w:divBdr>
        </w:div>
        <w:div w:id="126318888">
          <w:marLeft w:val="1080"/>
          <w:marRight w:val="0"/>
          <w:marTop w:val="100"/>
          <w:marBottom w:val="0"/>
          <w:divBdr>
            <w:top w:val="none" w:sz="0" w:space="0" w:color="auto"/>
            <w:left w:val="none" w:sz="0" w:space="0" w:color="auto"/>
            <w:bottom w:val="none" w:sz="0" w:space="0" w:color="auto"/>
            <w:right w:val="none" w:sz="0" w:space="0" w:color="auto"/>
          </w:divBdr>
        </w:div>
      </w:divsChild>
    </w:div>
    <w:div w:id="288360518">
      <w:bodyDiv w:val="1"/>
      <w:marLeft w:val="0"/>
      <w:marRight w:val="0"/>
      <w:marTop w:val="0"/>
      <w:marBottom w:val="0"/>
      <w:divBdr>
        <w:top w:val="none" w:sz="0" w:space="0" w:color="auto"/>
        <w:left w:val="none" w:sz="0" w:space="0" w:color="auto"/>
        <w:bottom w:val="none" w:sz="0" w:space="0" w:color="auto"/>
        <w:right w:val="none" w:sz="0" w:space="0" w:color="auto"/>
      </w:divBdr>
      <w:divsChild>
        <w:div w:id="597063190">
          <w:marLeft w:val="360"/>
          <w:marRight w:val="0"/>
          <w:marTop w:val="0"/>
          <w:marBottom w:val="0"/>
          <w:divBdr>
            <w:top w:val="none" w:sz="0" w:space="0" w:color="auto"/>
            <w:left w:val="none" w:sz="0" w:space="0" w:color="auto"/>
            <w:bottom w:val="none" w:sz="0" w:space="0" w:color="auto"/>
            <w:right w:val="none" w:sz="0" w:space="0" w:color="auto"/>
          </w:divBdr>
        </w:div>
        <w:div w:id="2135326102">
          <w:marLeft w:val="360"/>
          <w:marRight w:val="0"/>
          <w:marTop w:val="0"/>
          <w:marBottom w:val="0"/>
          <w:divBdr>
            <w:top w:val="none" w:sz="0" w:space="0" w:color="auto"/>
            <w:left w:val="none" w:sz="0" w:space="0" w:color="auto"/>
            <w:bottom w:val="none" w:sz="0" w:space="0" w:color="auto"/>
            <w:right w:val="none" w:sz="0" w:space="0" w:color="auto"/>
          </w:divBdr>
        </w:div>
        <w:div w:id="2066370802">
          <w:marLeft w:val="360"/>
          <w:marRight w:val="0"/>
          <w:marTop w:val="0"/>
          <w:marBottom w:val="0"/>
          <w:divBdr>
            <w:top w:val="none" w:sz="0" w:space="0" w:color="auto"/>
            <w:left w:val="none" w:sz="0" w:space="0" w:color="auto"/>
            <w:bottom w:val="none" w:sz="0" w:space="0" w:color="auto"/>
            <w:right w:val="none" w:sz="0" w:space="0" w:color="auto"/>
          </w:divBdr>
        </w:div>
        <w:div w:id="1505319082">
          <w:marLeft w:val="360"/>
          <w:marRight w:val="0"/>
          <w:marTop w:val="0"/>
          <w:marBottom w:val="0"/>
          <w:divBdr>
            <w:top w:val="none" w:sz="0" w:space="0" w:color="auto"/>
            <w:left w:val="none" w:sz="0" w:space="0" w:color="auto"/>
            <w:bottom w:val="none" w:sz="0" w:space="0" w:color="auto"/>
            <w:right w:val="none" w:sz="0" w:space="0" w:color="auto"/>
          </w:divBdr>
        </w:div>
        <w:div w:id="1860855031">
          <w:marLeft w:val="360"/>
          <w:marRight w:val="0"/>
          <w:marTop w:val="0"/>
          <w:marBottom w:val="0"/>
          <w:divBdr>
            <w:top w:val="none" w:sz="0" w:space="0" w:color="auto"/>
            <w:left w:val="none" w:sz="0" w:space="0" w:color="auto"/>
            <w:bottom w:val="none" w:sz="0" w:space="0" w:color="auto"/>
            <w:right w:val="none" w:sz="0" w:space="0" w:color="auto"/>
          </w:divBdr>
        </w:div>
        <w:div w:id="1360279122">
          <w:marLeft w:val="360"/>
          <w:marRight w:val="0"/>
          <w:marTop w:val="0"/>
          <w:marBottom w:val="0"/>
          <w:divBdr>
            <w:top w:val="none" w:sz="0" w:space="0" w:color="auto"/>
            <w:left w:val="none" w:sz="0" w:space="0" w:color="auto"/>
            <w:bottom w:val="none" w:sz="0" w:space="0" w:color="auto"/>
            <w:right w:val="none" w:sz="0" w:space="0" w:color="auto"/>
          </w:divBdr>
        </w:div>
        <w:div w:id="707755260">
          <w:marLeft w:val="360"/>
          <w:marRight w:val="0"/>
          <w:marTop w:val="0"/>
          <w:marBottom w:val="0"/>
          <w:divBdr>
            <w:top w:val="none" w:sz="0" w:space="0" w:color="auto"/>
            <w:left w:val="none" w:sz="0" w:space="0" w:color="auto"/>
            <w:bottom w:val="none" w:sz="0" w:space="0" w:color="auto"/>
            <w:right w:val="none" w:sz="0" w:space="0" w:color="auto"/>
          </w:divBdr>
        </w:div>
        <w:div w:id="2042050116">
          <w:marLeft w:val="360"/>
          <w:marRight w:val="0"/>
          <w:marTop w:val="0"/>
          <w:marBottom w:val="0"/>
          <w:divBdr>
            <w:top w:val="none" w:sz="0" w:space="0" w:color="auto"/>
            <w:left w:val="none" w:sz="0" w:space="0" w:color="auto"/>
            <w:bottom w:val="none" w:sz="0" w:space="0" w:color="auto"/>
            <w:right w:val="none" w:sz="0" w:space="0" w:color="auto"/>
          </w:divBdr>
        </w:div>
        <w:div w:id="2130590463">
          <w:marLeft w:val="360"/>
          <w:marRight w:val="0"/>
          <w:marTop w:val="0"/>
          <w:marBottom w:val="0"/>
          <w:divBdr>
            <w:top w:val="none" w:sz="0" w:space="0" w:color="auto"/>
            <w:left w:val="none" w:sz="0" w:space="0" w:color="auto"/>
            <w:bottom w:val="none" w:sz="0" w:space="0" w:color="auto"/>
            <w:right w:val="none" w:sz="0" w:space="0" w:color="auto"/>
          </w:divBdr>
        </w:div>
        <w:div w:id="846209686">
          <w:marLeft w:val="360"/>
          <w:marRight w:val="0"/>
          <w:marTop w:val="0"/>
          <w:marBottom w:val="0"/>
          <w:divBdr>
            <w:top w:val="none" w:sz="0" w:space="0" w:color="auto"/>
            <w:left w:val="none" w:sz="0" w:space="0" w:color="auto"/>
            <w:bottom w:val="none" w:sz="0" w:space="0" w:color="auto"/>
            <w:right w:val="none" w:sz="0" w:space="0" w:color="auto"/>
          </w:divBdr>
        </w:div>
        <w:div w:id="55057452">
          <w:marLeft w:val="360"/>
          <w:marRight w:val="0"/>
          <w:marTop w:val="0"/>
          <w:marBottom w:val="0"/>
          <w:divBdr>
            <w:top w:val="none" w:sz="0" w:space="0" w:color="auto"/>
            <w:left w:val="none" w:sz="0" w:space="0" w:color="auto"/>
            <w:bottom w:val="none" w:sz="0" w:space="0" w:color="auto"/>
            <w:right w:val="none" w:sz="0" w:space="0" w:color="auto"/>
          </w:divBdr>
        </w:div>
        <w:div w:id="1640761912">
          <w:marLeft w:val="360"/>
          <w:marRight w:val="0"/>
          <w:marTop w:val="0"/>
          <w:marBottom w:val="0"/>
          <w:divBdr>
            <w:top w:val="none" w:sz="0" w:space="0" w:color="auto"/>
            <w:left w:val="none" w:sz="0" w:space="0" w:color="auto"/>
            <w:bottom w:val="none" w:sz="0" w:space="0" w:color="auto"/>
            <w:right w:val="none" w:sz="0" w:space="0" w:color="auto"/>
          </w:divBdr>
        </w:div>
        <w:div w:id="20783499">
          <w:marLeft w:val="360"/>
          <w:marRight w:val="0"/>
          <w:marTop w:val="0"/>
          <w:marBottom w:val="0"/>
          <w:divBdr>
            <w:top w:val="none" w:sz="0" w:space="0" w:color="auto"/>
            <w:left w:val="none" w:sz="0" w:space="0" w:color="auto"/>
            <w:bottom w:val="none" w:sz="0" w:space="0" w:color="auto"/>
            <w:right w:val="none" w:sz="0" w:space="0" w:color="auto"/>
          </w:divBdr>
        </w:div>
        <w:div w:id="508522651">
          <w:marLeft w:val="360"/>
          <w:marRight w:val="0"/>
          <w:marTop w:val="0"/>
          <w:marBottom w:val="0"/>
          <w:divBdr>
            <w:top w:val="none" w:sz="0" w:space="0" w:color="auto"/>
            <w:left w:val="none" w:sz="0" w:space="0" w:color="auto"/>
            <w:bottom w:val="none" w:sz="0" w:space="0" w:color="auto"/>
            <w:right w:val="none" w:sz="0" w:space="0" w:color="auto"/>
          </w:divBdr>
        </w:div>
        <w:div w:id="1392996274">
          <w:marLeft w:val="360"/>
          <w:marRight w:val="0"/>
          <w:marTop w:val="0"/>
          <w:marBottom w:val="0"/>
          <w:divBdr>
            <w:top w:val="none" w:sz="0" w:space="0" w:color="auto"/>
            <w:left w:val="none" w:sz="0" w:space="0" w:color="auto"/>
            <w:bottom w:val="none" w:sz="0" w:space="0" w:color="auto"/>
            <w:right w:val="none" w:sz="0" w:space="0" w:color="auto"/>
          </w:divBdr>
        </w:div>
        <w:div w:id="1411539848">
          <w:marLeft w:val="360"/>
          <w:marRight w:val="0"/>
          <w:marTop w:val="0"/>
          <w:marBottom w:val="0"/>
          <w:divBdr>
            <w:top w:val="none" w:sz="0" w:space="0" w:color="auto"/>
            <w:left w:val="none" w:sz="0" w:space="0" w:color="auto"/>
            <w:bottom w:val="none" w:sz="0" w:space="0" w:color="auto"/>
            <w:right w:val="none" w:sz="0" w:space="0" w:color="auto"/>
          </w:divBdr>
        </w:div>
        <w:div w:id="1221789560">
          <w:marLeft w:val="360"/>
          <w:marRight w:val="0"/>
          <w:marTop w:val="0"/>
          <w:marBottom w:val="0"/>
          <w:divBdr>
            <w:top w:val="none" w:sz="0" w:space="0" w:color="auto"/>
            <w:left w:val="none" w:sz="0" w:space="0" w:color="auto"/>
            <w:bottom w:val="none" w:sz="0" w:space="0" w:color="auto"/>
            <w:right w:val="none" w:sz="0" w:space="0" w:color="auto"/>
          </w:divBdr>
        </w:div>
        <w:div w:id="1884249742">
          <w:marLeft w:val="360"/>
          <w:marRight w:val="0"/>
          <w:marTop w:val="0"/>
          <w:marBottom w:val="0"/>
          <w:divBdr>
            <w:top w:val="none" w:sz="0" w:space="0" w:color="auto"/>
            <w:left w:val="none" w:sz="0" w:space="0" w:color="auto"/>
            <w:bottom w:val="none" w:sz="0" w:space="0" w:color="auto"/>
            <w:right w:val="none" w:sz="0" w:space="0" w:color="auto"/>
          </w:divBdr>
        </w:div>
      </w:divsChild>
    </w:div>
    <w:div w:id="293873273">
      <w:bodyDiv w:val="1"/>
      <w:marLeft w:val="0"/>
      <w:marRight w:val="0"/>
      <w:marTop w:val="0"/>
      <w:marBottom w:val="0"/>
      <w:divBdr>
        <w:top w:val="none" w:sz="0" w:space="0" w:color="auto"/>
        <w:left w:val="none" w:sz="0" w:space="0" w:color="auto"/>
        <w:bottom w:val="none" w:sz="0" w:space="0" w:color="auto"/>
        <w:right w:val="none" w:sz="0" w:space="0" w:color="auto"/>
      </w:divBdr>
      <w:divsChild>
        <w:div w:id="1311246654">
          <w:marLeft w:val="360"/>
          <w:marRight w:val="0"/>
          <w:marTop w:val="200"/>
          <w:marBottom w:val="0"/>
          <w:divBdr>
            <w:top w:val="none" w:sz="0" w:space="0" w:color="auto"/>
            <w:left w:val="none" w:sz="0" w:space="0" w:color="auto"/>
            <w:bottom w:val="none" w:sz="0" w:space="0" w:color="auto"/>
            <w:right w:val="none" w:sz="0" w:space="0" w:color="auto"/>
          </w:divBdr>
        </w:div>
        <w:div w:id="1358965927">
          <w:marLeft w:val="1080"/>
          <w:marRight w:val="0"/>
          <w:marTop w:val="100"/>
          <w:marBottom w:val="0"/>
          <w:divBdr>
            <w:top w:val="none" w:sz="0" w:space="0" w:color="auto"/>
            <w:left w:val="none" w:sz="0" w:space="0" w:color="auto"/>
            <w:bottom w:val="none" w:sz="0" w:space="0" w:color="auto"/>
            <w:right w:val="none" w:sz="0" w:space="0" w:color="auto"/>
          </w:divBdr>
        </w:div>
      </w:divsChild>
    </w:div>
    <w:div w:id="306473622">
      <w:bodyDiv w:val="1"/>
      <w:marLeft w:val="0"/>
      <w:marRight w:val="0"/>
      <w:marTop w:val="0"/>
      <w:marBottom w:val="0"/>
      <w:divBdr>
        <w:top w:val="none" w:sz="0" w:space="0" w:color="auto"/>
        <w:left w:val="none" w:sz="0" w:space="0" w:color="auto"/>
        <w:bottom w:val="none" w:sz="0" w:space="0" w:color="auto"/>
        <w:right w:val="none" w:sz="0" w:space="0" w:color="auto"/>
      </w:divBdr>
      <w:divsChild>
        <w:div w:id="189032064">
          <w:marLeft w:val="720"/>
          <w:marRight w:val="0"/>
          <w:marTop w:val="96"/>
          <w:marBottom w:val="120"/>
          <w:divBdr>
            <w:top w:val="none" w:sz="0" w:space="0" w:color="auto"/>
            <w:left w:val="none" w:sz="0" w:space="0" w:color="auto"/>
            <w:bottom w:val="none" w:sz="0" w:space="0" w:color="auto"/>
            <w:right w:val="none" w:sz="0" w:space="0" w:color="auto"/>
          </w:divBdr>
        </w:div>
        <w:div w:id="1412241434">
          <w:marLeft w:val="720"/>
          <w:marRight w:val="0"/>
          <w:marTop w:val="96"/>
          <w:marBottom w:val="120"/>
          <w:divBdr>
            <w:top w:val="none" w:sz="0" w:space="0" w:color="auto"/>
            <w:left w:val="none" w:sz="0" w:space="0" w:color="auto"/>
            <w:bottom w:val="none" w:sz="0" w:space="0" w:color="auto"/>
            <w:right w:val="none" w:sz="0" w:space="0" w:color="auto"/>
          </w:divBdr>
        </w:div>
        <w:div w:id="1293901831">
          <w:marLeft w:val="720"/>
          <w:marRight w:val="0"/>
          <w:marTop w:val="96"/>
          <w:marBottom w:val="120"/>
          <w:divBdr>
            <w:top w:val="none" w:sz="0" w:space="0" w:color="auto"/>
            <w:left w:val="none" w:sz="0" w:space="0" w:color="auto"/>
            <w:bottom w:val="none" w:sz="0" w:space="0" w:color="auto"/>
            <w:right w:val="none" w:sz="0" w:space="0" w:color="auto"/>
          </w:divBdr>
        </w:div>
      </w:divsChild>
    </w:div>
    <w:div w:id="315961861">
      <w:bodyDiv w:val="1"/>
      <w:marLeft w:val="0"/>
      <w:marRight w:val="0"/>
      <w:marTop w:val="0"/>
      <w:marBottom w:val="0"/>
      <w:divBdr>
        <w:top w:val="none" w:sz="0" w:space="0" w:color="auto"/>
        <w:left w:val="none" w:sz="0" w:space="0" w:color="auto"/>
        <w:bottom w:val="none" w:sz="0" w:space="0" w:color="auto"/>
        <w:right w:val="none" w:sz="0" w:space="0" w:color="auto"/>
      </w:divBdr>
      <w:divsChild>
        <w:div w:id="362482384">
          <w:marLeft w:val="1008"/>
          <w:marRight w:val="0"/>
          <w:marTop w:val="320"/>
          <w:marBottom w:val="0"/>
          <w:divBdr>
            <w:top w:val="none" w:sz="0" w:space="0" w:color="auto"/>
            <w:left w:val="none" w:sz="0" w:space="0" w:color="auto"/>
            <w:bottom w:val="none" w:sz="0" w:space="0" w:color="auto"/>
            <w:right w:val="none" w:sz="0" w:space="0" w:color="auto"/>
          </w:divBdr>
        </w:div>
        <w:div w:id="1311716196">
          <w:marLeft w:val="1008"/>
          <w:marRight w:val="0"/>
          <w:marTop w:val="320"/>
          <w:marBottom w:val="0"/>
          <w:divBdr>
            <w:top w:val="none" w:sz="0" w:space="0" w:color="auto"/>
            <w:left w:val="none" w:sz="0" w:space="0" w:color="auto"/>
            <w:bottom w:val="none" w:sz="0" w:space="0" w:color="auto"/>
            <w:right w:val="none" w:sz="0" w:space="0" w:color="auto"/>
          </w:divBdr>
        </w:div>
      </w:divsChild>
    </w:div>
    <w:div w:id="316031105">
      <w:bodyDiv w:val="1"/>
      <w:marLeft w:val="0"/>
      <w:marRight w:val="0"/>
      <w:marTop w:val="0"/>
      <w:marBottom w:val="0"/>
      <w:divBdr>
        <w:top w:val="none" w:sz="0" w:space="0" w:color="auto"/>
        <w:left w:val="none" w:sz="0" w:space="0" w:color="auto"/>
        <w:bottom w:val="none" w:sz="0" w:space="0" w:color="auto"/>
        <w:right w:val="none" w:sz="0" w:space="0" w:color="auto"/>
      </w:divBdr>
      <w:divsChild>
        <w:div w:id="1127700380">
          <w:marLeft w:val="547"/>
          <w:marRight w:val="0"/>
          <w:marTop w:val="96"/>
          <w:marBottom w:val="0"/>
          <w:divBdr>
            <w:top w:val="none" w:sz="0" w:space="0" w:color="auto"/>
            <w:left w:val="none" w:sz="0" w:space="0" w:color="auto"/>
            <w:bottom w:val="none" w:sz="0" w:space="0" w:color="auto"/>
            <w:right w:val="none" w:sz="0" w:space="0" w:color="auto"/>
          </w:divBdr>
        </w:div>
      </w:divsChild>
    </w:div>
    <w:div w:id="328942776">
      <w:bodyDiv w:val="1"/>
      <w:marLeft w:val="0"/>
      <w:marRight w:val="0"/>
      <w:marTop w:val="0"/>
      <w:marBottom w:val="0"/>
      <w:divBdr>
        <w:top w:val="none" w:sz="0" w:space="0" w:color="auto"/>
        <w:left w:val="none" w:sz="0" w:space="0" w:color="auto"/>
        <w:bottom w:val="none" w:sz="0" w:space="0" w:color="auto"/>
        <w:right w:val="none" w:sz="0" w:space="0" w:color="auto"/>
      </w:divBdr>
    </w:div>
    <w:div w:id="331446458">
      <w:bodyDiv w:val="1"/>
      <w:marLeft w:val="0"/>
      <w:marRight w:val="0"/>
      <w:marTop w:val="0"/>
      <w:marBottom w:val="0"/>
      <w:divBdr>
        <w:top w:val="none" w:sz="0" w:space="0" w:color="auto"/>
        <w:left w:val="none" w:sz="0" w:space="0" w:color="auto"/>
        <w:bottom w:val="none" w:sz="0" w:space="0" w:color="auto"/>
        <w:right w:val="none" w:sz="0" w:space="0" w:color="auto"/>
      </w:divBdr>
      <w:divsChild>
        <w:div w:id="341053971">
          <w:marLeft w:val="720"/>
          <w:marRight w:val="0"/>
          <w:marTop w:val="200"/>
          <w:marBottom w:val="0"/>
          <w:divBdr>
            <w:top w:val="none" w:sz="0" w:space="0" w:color="auto"/>
            <w:left w:val="none" w:sz="0" w:space="0" w:color="auto"/>
            <w:bottom w:val="none" w:sz="0" w:space="0" w:color="auto"/>
            <w:right w:val="none" w:sz="0" w:space="0" w:color="auto"/>
          </w:divBdr>
        </w:div>
        <w:div w:id="493031358">
          <w:marLeft w:val="720"/>
          <w:marRight w:val="0"/>
          <w:marTop w:val="200"/>
          <w:marBottom w:val="0"/>
          <w:divBdr>
            <w:top w:val="none" w:sz="0" w:space="0" w:color="auto"/>
            <w:left w:val="none" w:sz="0" w:space="0" w:color="auto"/>
            <w:bottom w:val="none" w:sz="0" w:space="0" w:color="auto"/>
            <w:right w:val="none" w:sz="0" w:space="0" w:color="auto"/>
          </w:divBdr>
        </w:div>
        <w:div w:id="841357838">
          <w:marLeft w:val="720"/>
          <w:marRight w:val="0"/>
          <w:marTop w:val="200"/>
          <w:marBottom w:val="0"/>
          <w:divBdr>
            <w:top w:val="none" w:sz="0" w:space="0" w:color="auto"/>
            <w:left w:val="none" w:sz="0" w:space="0" w:color="auto"/>
            <w:bottom w:val="none" w:sz="0" w:space="0" w:color="auto"/>
            <w:right w:val="none" w:sz="0" w:space="0" w:color="auto"/>
          </w:divBdr>
        </w:div>
        <w:div w:id="730006452">
          <w:marLeft w:val="720"/>
          <w:marRight w:val="0"/>
          <w:marTop w:val="200"/>
          <w:marBottom w:val="0"/>
          <w:divBdr>
            <w:top w:val="none" w:sz="0" w:space="0" w:color="auto"/>
            <w:left w:val="none" w:sz="0" w:space="0" w:color="auto"/>
            <w:bottom w:val="none" w:sz="0" w:space="0" w:color="auto"/>
            <w:right w:val="none" w:sz="0" w:space="0" w:color="auto"/>
          </w:divBdr>
        </w:div>
        <w:div w:id="325986048">
          <w:marLeft w:val="720"/>
          <w:marRight w:val="0"/>
          <w:marTop w:val="200"/>
          <w:marBottom w:val="0"/>
          <w:divBdr>
            <w:top w:val="none" w:sz="0" w:space="0" w:color="auto"/>
            <w:left w:val="none" w:sz="0" w:space="0" w:color="auto"/>
            <w:bottom w:val="none" w:sz="0" w:space="0" w:color="auto"/>
            <w:right w:val="none" w:sz="0" w:space="0" w:color="auto"/>
          </w:divBdr>
        </w:div>
        <w:div w:id="2136633012">
          <w:marLeft w:val="1267"/>
          <w:marRight w:val="0"/>
          <w:marTop w:val="100"/>
          <w:marBottom w:val="0"/>
          <w:divBdr>
            <w:top w:val="none" w:sz="0" w:space="0" w:color="auto"/>
            <w:left w:val="none" w:sz="0" w:space="0" w:color="auto"/>
            <w:bottom w:val="none" w:sz="0" w:space="0" w:color="auto"/>
            <w:right w:val="none" w:sz="0" w:space="0" w:color="auto"/>
          </w:divBdr>
        </w:div>
        <w:div w:id="2121756844">
          <w:marLeft w:val="720"/>
          <w:marRight w:val="0"/>
          <w:marTop w:val="200"/>
          <w:marBottom w:val="0"/>
          <w:divBdr>
            <w:top w:val="none" w:sz="0" w:space="0" w:color="auto"/>
            <w:left w:val="none" w:sz="0" w:space="0" w:color="auto"/>
            <w:bottom w:val="none" w:sz="0" w:space="0" w:color="auto"/>
            <w:right w:val="none" w:sz="0" w:space="0" w:color="auto"/>
          </w:divBdr>
        </w:div>
        <w:div w:id="861631271">
          <w:marLeft w:val="1267"/>
          <w:marRight w:val="0"/>
          <w:marTop w:val="100"/>
          <w:marBottom w:val="0"/>
          <w:divBdr>
            <w:top w:val="none" w:sz="0" w:space="0" w:color="auto"/>
            <w:left w:val="none" w:sz="0" w:space="0" w:color="auto"/>
            <w:bottom w:val="none" w:sz="0" w:space="0" w:color="auto"/>
            <w:right w:val="none" w:sz="0" w:space="0" w:color="auto"/>
          </w:divBdr>
        </w:div>
        <w:div w:id="2064283550">
          <w:marLeft w:val="1267"/>
          <w:marRight w:val="0"/>
          <w:marTop w:val="100"/>
          <w:marBottom w:val="0"/>
          <w:divBdr>
            <w:top w:val="none" w:sz="0" w:space="0" w:color="auto"/>
            <w:left w:val="none" w:sz="0" w:space="0" w:color="auto"/>
            <w:bottom w:val="none" w:sz="0" w:space="0" w:color="auto"/>
            <w:right w:val="none" w:sz="0" w:space="0" w:color="auto"/>
          </w:divBdr>
        </w:div>
      </w:divsChild>
    </w:div>
    <w:div w:id="364402126">
      <w:bodyDiv w:val="1"/>
      <w:marLeft w:val="0"/>
      <w:marRight w:val="0"/>
      <w:marTop w:val="0"/>
      <w:marBottom w:val="0"/>
      <w:divBdr>
        <w:top w:val="none" w:sz="0" w:space="0" w:color="auto"/>
        <w:left w:val="none" w:sz="0" w:space="0" w:color="auto"/>
        <w:bottom w:val="none" w:sz="0" w:space="0" w:color="auto"/>
        <w:right w:val="none" w:sz="0" w:space="0" w:color="auto"/>
      </w:divBdr>
      <w:divsChild>
        <w:div w:id="466436828">
          <w:marLeft w:val="547"/>
          <w:marRight w:val="0"/>
          <w:marTop w:val="96"/>
          <w:marBottom w:val="0"/>
          <w:divBdr>
            <w:top w:val="none" w:sz="0" w:space="0" w:color="auto"/>
            <w:left w:val="none" w:sz="0" w:space="0" w:color="auto"/>
            <w:bottom w:val="none" w:sz="0" w:space="0" w:color="auto"/>
            <w:right w:val="none" w:sz="0" w:space="0" w:color="auto"/>
          </w:divBdr>
        </w:div>
      </w:divsChild>
    </w:div>
    <w:div w:id="364646832">
      <w:bodyDiv w:val="1"/>
      <w:marLeft w:val="0"/>
      <w:marRight w:val="0"/>
      <w:marTop w:val="0"/>
      <w:marBottom w:val="0"/>
      <w:divBdr>
        <w:top w:val="none" w:sz="0" w:space="0" w:color="auto"/>
        <w:left w:val="none" w:sz="0" w:space="0" w:color="auto"/>
        <w:bottom w:val="none" w:sz="0" w:space="0" w:color="auto"/>
        <w:right w:val="none" w:sz="0" w:space="0" w:color="auto"/>
      </w:divBdr>
    </w:div>
    <w:div w:id="379939221">
      <w:bodyDiv w:val="1"/>
      <w:marLeft w:val="0"/>
      <w:marRight w:val="0"/>
      <w:marTop w:val="0"/>
      <w:marBottom w:val="0"/>
      <w:divBdr>
        <w:top w:val="none" w:sz="0" w:space="0" w:color="auto"/>
        <w:left w:val="none" w:sz="0" w:space="0" w:color="auto"/>
        <w:bottom w:val="none" w:sz="0" w:space="0" w:color="auto"/>
        <w:right w:val="none" w:sz="0" w:space="0" w:color="auto"/>
      </w:divBdr>
      <w:divsChild>
        <w:div w:id="748506577">
          <w:marLeft w:val="274"/>
          <w:marRight w:val="0"/>
          <w:marTop w:val="58"/>
          <w:marBottom w:val="120"/>
          <w:divBdr>
            <w:top w:val="none" w:sz="0" w:space="0" w:color="auto"/>
            <w:left w:val="none" w:sz="0" w:space="0" w:color="auto"/>
            <w:bottom w:val="none" w:sz="0" w:space="0" w:color="auto"/>
            <w:right w:val="none" w:sz="0" w:space="0" w:color="auto"/>
          </w:divBdr>
        </w:div>
        <w:div w:id="616564366">
          <w:marLeft w:val="274"/>
          <w:marRight w:val="0"/>
          <w:marTop w:val="58"/>
          <w:marBottom w:val="120"/>
          <w:divBdr>
            <w:top w:val="none" w:sz="0" w:space="0" w:color="auto"/>
            <w:left w:val="none" w:sz="0" w:space="0" w:color="auto"/>
            <w:bottom w:val="none" w:sz="0" w:space="0" w:color="auto"/>
            <w:right w:val="none" w:sz="0" w:space="0" w:color="auto"/>
          </w:divBdr>
        </w:div>
        <w:div w:id="1731688460">
          <w:marLeft w:val="274"/>
          <w:marRight w:val="0"/>
          <w:marTop w:val="58"/>
          <w:marBottom w:val="120"/>
          <w:divBdr>
            <w:top w:val="none" w:sz="0" w:space="0" w:color="auto"/>
            <w:left w:val="none" w:sz="0" w:space="0" w:color="auto"/>
            <w:bottom w:val="none" w:sz="0" w:space="0" w:color="auto"/>
            <w:right w:val="none" w:sz="0" w:space="0" w:color="auto"/>
          </w:divBdr>
        </w:div>
      </w:divsChild>
    </w:div>
    <w:div w:id="381944026">
      <w:bodyDiv w:val="1"/>
      <w:marLeft w:val="0"/>
      <w:marRight w:val="0"/>
      <w:marTop w:val="0"/>
      <w:marBottom w:val="0"/>
      <w:divBdr>
        <w:top w:val="none" w:sz="0" w:space="0" w:color="auto"/>
        <w:left w:val="none" w:sz="0" w:space="0" w:color="auto"/>
        <w:bottom w:val="none" w:sz="0" w:space="0" w:color="auto"/>
        <w:right w:val="none" w:sz="0" w:space="0" w:color="auto"/>
      </w:divBdr>
      <w:divsChild>
        <w:div w:id="1092630337">
          <w:marLeft w:val="446"/>
          <w:marRight w:val="0"/>
          <w:marTop w:val="0"/>
          <w:marBottom w:val="240"/>
          <w:divBdr>
            <w:top w:val="none" w:sz="0" w:space="0" w:color="auto"/>
            <w:left w:val="none" w:sz="0" w:space="0" w:color="auto"/>
            <w:bottom w:val="none" w:sz="0" w:space="0" w:color="auto"/>
            <w:right w:val="none" w:sz="0" w:space="0" w:color="auto"/>
          </w:divBdr>
        </w:div>
        <w:div w:id="13264501">
          <w:marLeft w:val="446"/>
          <w:marRight w:val="0"/>
          <w:marTop w:val="0"/>
          <w:marBottom w:val="240"/>
          <w:divBdr>
            <w:top w:val="none" w:sz="0" w:space="0" w:color="auto"/>
            <w:left w:val="none" w:sz="0" w:space="0" w:color="auto"/>
            <w:bottom w:val="none" w:sz="0" w:space="0" w:color="auto"/>
            <w:right w:val="none" w:sz="0" w:space="0" w:color="auto"/>
          </w:divBdr>
        </w:div>
        <w:div w:id="694189041">
          <w:marLeft w:val="1166"/>
          <w:marRight w:val="0"/>
          <w:marTop w:val="0"/>
          <w:marBottom w:val="120"/>
          <w:divBdr>
            <w:top w:val="none" w:sz="0" w:space="0" w:color="auto"/>
            <w:left w:val="none" w:sz="0" w:space="0" w:color="auto"/>
            <w:bottom w:val="none" w:sz="0" w:space="0" w:color="auto"/>
            <w:right w:val="none" w:sz="0" w:space="0" w:color="auto"/>
          </w:divBdr>
        </w:div>
        <w:div w:id="690566919">
          <w:marLeft w:val="1166"/>
          <w:marRight w:val="0"/>
          <w:marTop w:val="0"/>
          <w:marBottom w:val="120"/>
          <w:divBdr>
            <w:top w:val="none" w:sz="0" w:space="0" w:color="auto"/>
            <w:left w:val="none" w:sz="0" w:space="0" w:color="auto"/>
            <w:bottom w:val="none" w:sz="0" w:space="0" w:color="auto"/>
            <w:right w:val="none" w:sz="0" w:space="0" w:color="auto"/>
          </w:divBdr>
        </w:div>
        <w:div w:id="1892381071">
          <w:marLeft w:val="1166"/>
          <w:marRight w:val="0"/>
          <w:marTop w:val="0"/>
          <w:marBottom w:val="120"/>
          <w:divBdr>
            <w:top w:val="none" w:sz="0" w:space="0" w:color="auto"/>
            <w:left w:val="none" w:sz="0" w:space="0" w:color="auto"/>
            <w:bottom w:val="none" w:sz="0" w:space="0" w:color="auto"/>
            <w:right w:val="none" w:sz="0" w:space="0" w:color="auto"/>
          </w:divBdr>
        </w:div>
        <w:div w:id="14696209">
          <w:marLeft w:val="1166"/>
          <w:marRight w:val="0"/>
          <w:marTop w:val="0"/>
          <w:marBottom w:val="120"/>
          <w:divBdr>
            <w:top w:val="none" w:sz="0" w:space="0" w:color="auto"/>
            <w:left w:val="none" w:sz="0" w:space="0" w:color="auto"/>
            <w:bottom w:val="none" w:sz="0" w:space="0" w:color="auto"/>
            <w:right w:val="none" w:sz="0" w:space="0" w:color="auto"/>
          </w:divBdr>
        </w:div>
      </w:divsChild>
    </w:div>
    <w:div w:id="389304003">
      <w:bodyDiv w:val="1"/>
      <w:marLeft w:val="0"/>
      <w:marRight w:val="0"/>
      <w:marTop w:val="0"/>
      <w:marBottom w:val="0"/>
      <w:divBdr>
        <w:top w:val="none" w:sz="0" w:space="0" w:color="auto"/>
        <w:left w:val="none" w:sz="0" w:space="0" w:color="auto"/>
        <w:bottom w:val="none" w:sz="0" w:space="0" w:color="auto"/>
        <w:right w:val="none" w:sz="0" w:space="0" w:color="auto"/>
      </w:divBdr>
      <w:divsChild>
        <w:div w:id="2045863947">
          <w:marLeft w:val="360"/>
          <w:marRight w:val="0"/>
          <w:marTop w:val="360"/>
          <w:marBottom w:val="0"/>
          <w:divBdr>
            <w:top w:val="none" w:sz="0" w:space="0" w:color="auto"/>
            <w:left w:val="none" w:sz="0" w:space="0" w:color="auto"/>
            <w:bottom w:val="none" w:sz="0" w:space="0" w:color="auto"/>
            <w:right w:val="none" w:sz="0" w:space="0" w:color="auto"/>
          </w:divBdr>
        </w:div>
      </w:divsChild>
    </w:div>
    <w:div w:id="398941901">
      <w:bodyDiv w:val="1"/>
      <w:marLeft w:val="0"/>
      <w:marRight w:val="0"/>
      <w:marTop w:val="0"/>
      <w:marBottom w:val="0"/>
      <w:divBdr>
        <w:top w:val="none" w:sz="0" w:space="0" w:color="auto"/>
        <w:left w:val="none" w:sz="0" w:space="0" w:color="auto"/>
        <w:bottom w:val="none" w:sz="0" w:space="0" w:color="auto"/>
        <w:right w:val="none" w:sz="0" w:space="0" w:color="auto"/>
      </w:divBdr>
      <w:divsChild>
        <w:div w:id="1224676891">
          <w:marLeft w:val="1267"/>
          <w:marRight w:val="0"/>
          <w:marTop w:val="100"/>
          <w:marBottom w:val="0"/>
          <w:divBdr>
            <w:top w:val="none" w:sz="0" w:space="0" w:color="auto"/>
            <w:left w:val="none" w:sz="0" w:space="0" w:color="auto"/>
            <w:bottom w:val="none" w:sz="0" w:space="0" w:color="auto"/>
            <w:right w:val="none" w:sz="0" w:space="0" w:color="auto"/>
          </w:divBdr>
        </w:div>
      </w:divsChild>
    </w:div>
    <w:div w:id="399835849">
      <w:bodyDiv w:val="1"/>
      <w:marLeft w:val="0"/>
      <w:marRight w:val="0"/>
      <w:marTop w:val="0"/>
      <w:marBottom w:val="0"/>
      <w:divBdr>
        <w:top w:val="none" w:sz="0" w:space="0" w:color="auto"/>
        <w:left w:val="none" w:sz="0" w:space="0" w:color="auto"/>
        <w:bottom w:val="none" w:sz="0" w:space="0" w:color="auto"/>
        <w:right w:val="none" w:sz="0" w:space="0" w:color="auto"/>
      </w:divBdr>
      <w:divsChild>
        <w:div w:id="406155676">
          <w:marLeft w:val="446"/>
          <w:marRight w:val="0"/>
          <w:marTop w:val="106"/>
          <w:marBottom w:val="120"/>
          <w:divBdr>
            <w:top w:val="none" w:sz="0" w:space="0" w:color="auto"/>
            <w:left w:val="none" w:sz="0" w:space="0" w:color="auto"/>
            <w:bottom w:val="none" w:sz="0" w:space="0" w:color="auto"/>
            <w:right w:val="none" w:sz="0" w:space="0" w:color="auto"/>
          </w:divBdr>
        </w:div>
        <w:div w:id="1908374005">
          <w:marLeft w:val="446"/>
          <w:marRight w:val="0"/>
          <w:marTop w:val="106"/>
          <w:marBottom w:val="120"/>
          <w:divBdr>
            <w:top w:val="none" w:sz="0" w:space="0" w:color="auto"/>
            <w:left w:val="none" w:sz="0" w:space="0" w:color="auto"/>
            <w:bottom w:val="none" w:sz="0" w:space="0" w:color="auto"/>
            <w:right w:val="none" w:sz="0" w:space="0" w:color="auto"/>
          </w:divBdr>
        </w:div>
        <w:div w:id="1651518604">
          <w:marLeft w:val="446"/>
          <w:marRight w:val="0"/>
          <w:marTop w:val="106"/>
          <w:marBottom w:val="120"/>
          <w:divBdr>
            <w:top w:val="none" w:sz="0" w:space="0" w:color="auto"/>
            <w:left w:val="none" w:sz="0" w:space="0" w:color="auto"/>
            <w:bottom w:val="none" w:sz="0" w:space="0" w:color="auto"/>
            <w:right w:val="none" w:sz="0" w:space="0" w:color="auto"/>
          </w:divBdr>
        </w:div>
      </w:divsChild>
    </w:div>
    <w:div w:id="408579511">
      <w:bodyDiv w:val="1"/>
      <w:marLeft w:val="0"/>
      <w:marRight w:val="0"/>
      <w:marTop w:val="0"/>
      <w:marBottom w:val="0"/>
      <w:divBdr>
        <w:top w:val="none" w:sz="0" w:space="0" w:color="auto"/>
        <w:left w:val="none" w:sz="0" w:space="0" w:color="auto"/>
        <w:bottom w:val="none" w:sz="0" w:space="0" w:color="auto"/>
        <w:right w:val="none" w:sz="0" w:space="0" w:color="auto"/>
      </w:divBdr>
      <w:divsChild>
        <w:div w:id="1036735995">
          <w:marLeft w:val="922"/>
          <w:marRight w:val="0"/>
          <w:marTop w:val="200"/>
          <w:marBottom w:val="0"/>
          <w:divBdr>
            <w:top w:val="none" w:sz="0" w:space="0" w:color="auto"/>
            <w:left w:val="none" w:sz="0" w:space="0" w:color="auto"/>
            <w:bottom w:val="none" w:sz="0" w:space="0" w:color="auto"/>
            <w:right w:val="none" w:sz="0" w:space="0" w:color="auto"/>
          </w:divBdr>
        </w:div>
        <w:div w:id="1460228005">
          <w:marLeft w:val="922"/>
          <w:marRight w:val="0"/>
          <w:marTop w:val="200"/>
          <w:marBottom w:val="0"/>
          <w:divBdr>
            <w:top w:val="none" w:sz="0" w:space="0" w:color="auto"/>
            <w:left w:val="none" w:sz="0" w:space="0" w:color="auto"/>
            <w:bottom w:val="none" w:sz="0" w:space="0" w:color="auto"/>
            <w:right w:val="none" w:sz="0" w:space="0" w:color="auto"/>
          </w:divBdr>
        </w:div>
        <w:div w:id="1947157193">
          <w:marLeft w:val="922"/>
          <w:marRight w:val="0"/>
          <w:marTop w:val="200"/>
          <w:marBottom w:val="0"/>
          <w:divBdr>
            <w:top w:val="none" w:sz="0" w:space="0" w:color="auto"/>
            <w:left w:val="none" w:sz="0" w:space="0" w:color="auto"/>
            <w:bottom w:val="none" w:sz="0" w:space="0" w:color="auto"/>
            <w:right w:val="none" w:sz="0" w:space="0" w:color="auto"/>
          </w:divBdr>
        </w:div>
        <w:div w:id="173031756">
          <w:marLeft w:val="922"/>
          <w:marRight w:val="0"/>
          <w:marTop w:val="200"/>
          <w:marBottom w:val="0"/>
          <w:divBdr>
            <w:top w:val="none" w:sz="0" w:space="0" w:color="auto"/>
            <w:left w:val="none" w:sz="0" w:space="0" w:color="auto"/>
            <w:bottom w:val="none" w:sz="0" w:space="0" w:color="auto"/>
            <w:right w:val="none" w:sz="0" w:space="0" w:color="auto"/>
          </w:divBdr>
        </w:div>
      </w:divsChild>
    </w:div>
    <w:div w:id="465510196">
      <w:bodyDiv w:val="1"/>
      <w:marLeft w:val="0"/>
      <w:marRight w:val="0"/>
      <w:marTop w:val="0"/>
      <w:marBottom w:val="0"/>
      <w:divBdr>
        <w:top w:val="none" w:sz="0" w:space="0" w:color="auto"/>
        <w:left w:val="none" w:sz="0" w:space="0" w:color="auto"/>
        <w:bottom w:val="none" w:sz="0" w:space="0" w:color="auto"/>
        <w:right w:val="none" w:sz="0" w:space="0" w:color="auto"/>
      </w:divBdr>
      <w:divsChild>
        <w:div w:id="523518057">
          <w:marLeft w:val="547"/>
          <w:marRight w:val="0"/>
          <w:marTop w:val="58"/>
          <w:marBottom w:val="120"/>
          <w:divBdr>
            <w:top w:val="none" w:sz="0" w:space="0" w:color="auto"/>
            <w:left w:val="none" w:sz="0" w:space="0" w:color="auto"/>
            <w:bottom w:val="none" w:sz="0" w:space="0" w:color="auto"/>
            <w:right w:val="none" w:sz="0" w:space="0" w:color="auto"/>
          </w:divBdr>
        </w:div>
        <w:div w:id="637030975">
          <w:marLeft w:val="547"/>
          <w:marRight w:val="0"/>
          <w:marTop w:val="58"/>
          <w:marBottom w:val="120"/>
          <w:divBdr>
            <w:top w:val="none" w:sz="0" w:space="0" w:color="auto"/>
            <w:left w:val="none" w:sz="0" w:space="0" w:color="auto"/>
            <w:bottom w:val="none" w:sz="0" w:space="0" w:color="auto"/>
            <w:right w:val="none" w:sz="0" w:space="0" w:color="auto"/>
          </w:divBdr>
        </w:div>
        <w:div w:id="1764229317">
          <w:marLeft w:val="547"/>
          <w:marRight w:val="0"/>
          <w:marTop w:val="58"/>
          <w:marBottom w:val="120"/>
          <w:divBdr>
            <w:top w:val="none" w:sz="0" w:space="0" w:color="auto"/>
            <w:left w:val="none" w:sz="0" w:space="0" w:color="auto"/>
            <w:bottom w:val="none" w:sz="0" w:space="0" w:color="auto"/>
            <w:right w:val="none" w:sz="0" w:space="0" w:color="auto"/>
          </w:divBdr>
        </w:div>
      </w:divsChild>
    </w:div>
    <w:div w:id="469061378">
      <w:bodyDiv w:val="1"/>
      <w:marLeft w:val="0"/>
      <w:marRight w:val="0"/>
      <w:marTop w:val="0"/>
      <w:marBottom w:val="0"/>
      <w:divBdr>
        <w:top w:val="none" w:sz="0" w:space="0" w:color="auto"/>
        <w:left w:val="none" w:sz="0" w:space="0" w:color="auto"/>
        <w:bottom w:val="none" w:sz="0" w:space="0" w:color="auto"/>
        <w:right w:val="none" w:sz="0" w:space="0" w:color="auto"/>
      </w:divBdr>
    </w:div>
    <w:div w:id="470830160">
      <w:bodyDiv w:val="1"/>
      <w:marLeft w:val="0"/>
      <w:marRight w:val="0"/>
      <w:marTop w:val="0"/>
      <w:marBottom w:val="0"/>
      <w:divBdr>
        <w:top w:val="none" w:sz="0" w:space="0" w:color="auto"/>
        <w:left w:val="none" w:sz="0" w:space="0" w:color="auto"/>
        <w:bottom w:val="none" w:sz="0" w:space="0" w:color="auto"/>
        <w:right w:val="none" w:sz="0" w:space="0" w:color="auto"/>
      </w:divBdr>
      <w:divsChild>
        <w:div w:id="35398983">
          <w:marLeft w:val="360"/>
          <w:marRight w:val="0"/>
          <w:marTop w:val="360"/>
          <w:marBottom w:val="0"/>
          <w:divBdr>
            <w:top w:val="none" w:sz="0" w:space="0" w:color="auto"/>
            <w:left w:val="none" w:sz="0" w:space="0" w:color="auto"/>
            <w:bottom w:val="none" w:sz="0" w:space="0" w:color="auto"/>
            <w:right w:val="none" w:sz="0" w:space="0" w:color="auto"/>
          </w:divBdr>
        </w:div>
      </w:divsChild>
    </w:div>
    <w:div w:id="520320927">
      <w:bodyDiv w:val="1"/>
      <w:marLeft w:val="0"/>
      <w:marRight w:val="0"/>
      <w:marTop w:val="0"/>
      <w:marBottom w:val="0"/>
      <w:divBdr>
        <w:top w:val="none" w:sz="0" w:space="0" w:color="auto"/>
        <w:left w:val="none" w:sz="0" w:space="0" w:color="auto"/>
        <w:bottom w:val="none" w:sz="0" w:space="0" w:color="auto"/>
        <w:right w:val="none" w:sz="0" w:space="0" w:color="auto"/>
      </w:divBdr>
      <w:divsChild>
        <w:div w:id="391193033">
          <w:marLeft w:val="274"/>
          <w:marRight w:val="0"/>
          <w:marTop w:val="58"/>
          <w:marBottom w:val="120"/>
          <w:divBdr>
            <w:top w:val="none" w:sz="0" w:space="0" w:color="auto"/>
            <w:left w:val="none" w:sz="0" w:space="0" w:color="auto"/>
            <w:bottom w:val="none" w:sz="0" w:space="0" w:color="auto"/>
            <w:right w:val="none" w:sz="0" w:space="0" w:color="auto"/>
          </w:divBdr>
        </w:div>
      </w:divsChild>
    </w:div>
    <w:div w:id="532113929">
      <w:bodyDiv w:val="1"/>
      <w:marLeft w:val="0"/>
      <w:marRight w:val="0"/>
      <w:marTop w:val="0"/>
      <w:marBottom w:val="0"/>
      <w:divBdr>
        <w:top w:val="none" w:sz="0" w:space="0" w:color="auto"/>
        <w:left w:val="none" w:sz="0" w:space="0" w:color="auto"/>
        <w:bottom w:val="none" w:sz="0" w:space="0" w:color="auto"/>
        <w:right w:val="none" w:sz="0" w:space="0" w:color="auto"/>
      </w:divBdr>
      <w:divsChild>
        <w:div w:id="291831814">
          <w:marLeft w:val="274"/>
          <w:marRight w:val="0"/>
          <w:marTop w:val="58"/>
          <w:marBottom w:val="120"/>
          <w:divBdr>
            <w:top w:val="none" w:sz="0" w:space="0" w:color="auto"/>
            <w:left w:val="none" w:sz="0" w:space="0" w:color="auto"/>
            <w:bottom w:val="none" w:sz="0" w:space="0" w:color="auto"/>
            <w:right w:val="none" w:sz="0" w:space="0" w:color="auto"/>
          </w:divBdr>
        </w:div>
        <w:div w:id="400951421">
          <w:marLeft w:val="274"/>
          <w:marRight w:val="0"/>
          <w:marTop w:val="58"/>
          <w:marBottom w:val="120"/>
          <w:divBdr>
            <w:top w:val="none" w:sz="0" w:space="0" w:color="auto"/>
            <w:left w:val="none" w:sz="0" w:space="0" w:color="auto"/>
            <w:bottom w:val="none" w:sz="0" w:space="0" w:color="auto"/>
            <w:right w:val="none" w:sz="0" w:space="0" w:color="auto"/>
          </w:divBdr>
        </w:div>
      </w:divsChild>
    </w:div>
    <w:div w:id="533616578">
      <w:bodyDiv w:val="1"/>
      <w:marLeft w:val="0"/>
      <w:marRight w:val="0"/>
      <w:marTop w:val="0"/>
      <w:marBottom w:val="0"/>
      <w:divBdr>
        <w:top w:val="none" w:sz="0" w:space="0" w:color="auto"/>
        <w:left w:val="none" w:sz="0" w:space="0" w:color="auto"/>
        <w:bottom w:val="none" w:sz="0" w:space="0" w:color="auto"/>
        <w:right w:val="none" w:sz="0" w:space="0" w:color="auto"/>
      </w:divBdr>
    </w:div>
    <w:div w:id="545340656">
      <w:bodyDiv w:val="1"/>
      <w:marLeft w:val="0"/>
      <w:marRight w:val="0"/>
      <w:marTop w:val="0"/>
      <w:marBottom w:val="0"/>
      <w:divBdr>
        <w:top w:val="none" w:sz="0" w:space="0" w:color="auto"/>
        <w:left w:val="none" w:sz="0" w:space="0" w:color="auto"/>
        <w:bottom w:val="none" w:sz="0" w:space="0" w:color="auto"/>
        <w:right w:val="none" w:sz="0" w:space="0" w:color="auto"/>
      </w:divBdr>
      <w:divsChild>
        <w:div w:id="1976593500">
          <w:marLeft w:val="1166"/>
          <w:marRight w:val="0"/>
          <w:marTop w:val="96"/>
          <w:marBottom w:val="0"/>
          <w:divBdr>
            <w:top w:val="none" w:sz="0" w:space="0" w:color="auto"/>
            <w:left w:val="none" w:sz="0" w:space="0" w:color="auto"/>
            <w:bottom w:val="none" w:sz="0" w:space="0" w:color="auto"/>
            <w:right w:val="none" w:sz="0" w:space="0" w:color="auto"/>
          </w:divBdr>
        </w:div>
      </w:divsChild>
    </w:div>
    <w:div w:id="551577409">
      <w:bodyDiv w:val="1"/>
      <w:marLeft w:val="0"/>
      <w:marRight w:val="0"/>
      <w:marTop w:val="0"/>
      <w:marBottom w:val="0"/>
      <w:divBdr>
        <w:top w:val="none" w:sz="0" w:space="0" w:color="auto"/>
        <w:left w:val="none" w:sz="0" w:space="0" w:color="auto"/>
        <w:bottom w:val="none" w:sz="0" w:space="0" w:color="auto"/>
        <w:right w:val="none" w:sz="0" w:space="0" w:color="auto"/>
      </w:divBdr>
    </w:div>
    <w:div w:id="579174105">
      <w:bodyDiv w:val="1"/>
      <w:marLeft w:val="0"/>
      <w:marRight w:val="0"/>
      <w:marTop w:val="0"/>
      <w:marBottom w:val="0"/>
      <w:divBdr>
        <w:top w:val="none" w:sz="0" w:space="0" w:color="auto"/>
        <w:left w:val="none" w:sz="0" w:space="0" w:color="auto"/>
        <w:bottom w:val="none" w:sz="0" w:space="0" w:color="auto"/>
        <w:right w:val="none" w:sz="0" w:space="0" w:color="auto"/>
      </w:divBdr>
      <w:divsChild>
        <w:div w:id="1798063422">
          <w:marLeft w:val="720"/>
          <w:marRight w:val="0"/>
          <w:marTop w:val="200"/>
          <w:marBottom w:val="0"/>
          <w:divBdr>
            <w:top w:val="none" w:sz="0" w:space="0" w:color="auto"/>
            <w:left w:val="none" w:sz="0" w:space="0" w:color="auto"/>
            <w:bottom w:val="none" w:sz="0" w:space="0" w:color="auto"/>
            <w:right w:val="none" w:sz="0" w:space="0" w:color="auto"/>
          </w:divBdr>
        </w:div>
        <w:div w:id="935358170">
          <w:marLeft w:val="720"/>
          <w:marRight w:val="0"/>
          <w:marTop w:val="200"/>
          <w:marBottom w:val="0"/>
          <w:divBdr>
            <w:top w:val="none" w:sz="0" w:space="0" w:color="auto"/>
            <w:left w:val="none" w:sz="0" w:space="0" w:color="auto"/>
            <w:bottom w:val="none" w:sz="0" w:space="0" w:color="auto"/>
            <w:right w:val="none" w:sz="0" w:space="0" w:color="auto"/>
          </w:divBdr>
        </w:div>
        <w:div w:id="1838574375">
          <w:marLeft w:val="720"/>
          <w:marRight w:val="0"/>
          <w:marTop w:val="200"/>
          <w:marBottom w:val="0"/>
          <w:divBdr>
            <w:top w:val="none" w:sz="0" w:space="0" w:color="auto"/>
            <w:left w:val="none" w:sz="0" w:space="0" w:color="auto"/>
            <w:bottom w:val="none" w:sz="0" w:space="0" w:color="auto"/>
            <w:right w:val="none" w:sz="0" w:space="0" w:color="auto"/>
          </w:divBdr>
        </w:div>
        <w:div w:id="201526704">
          <w:marLeft w:val="1267"/>
          <w:marRight w:val="0"/>
          <w:marTop w:val="100"/>
          <w:marBottom w:val="0"/>
          <w:divBdr>
            <w:top w:val="none" w:sz="0" w:space="0" w:color="auto"/>
            <w:left w:val="none" w:sz="0" w:space="0" w:color="auto"/>
            <w:bottom w:val="none" w:sz="0" w:space="0" w:color="auto"/>
            <w:right w:val="none" w:sz="0" w:space="0" w:color="auto"/>
          </w:divBdr>
        </w:div>
      </w:divsChild>
    </w:div>
    <w:div w:id="583564625">
      <w:bodyDiv w:val="1"/>
      <w:marLeft w:val="0"/>
      <w:marRight w:val="0"/>
      <w:marTop w:val="0"/>
      <w:marBottom w:val="0"/>
      <w:divBdr>
        <w:top w:val="none" w:sz="0" w:space="0" w:color="auto"/>
        <w:left w:val="none" w:sz="0" w:space="0" w:color="auto"/>
        <w:bottom w:val="none" w:sz="0" w:space="0" w:color="auto"/>
        <w:right w:val="none" w:sz="0" w:space="0" w:color="auto"/>
      </w:divBdr>
      <w:divsChild>
        <w:div w:id="40593890">
          <w:marLeft w:val="547"/>
          <w:marRight w:val="0"/>
          <w:marTop w:val="106"/>
          <w:marBottom w:val="0"/>
          <w:divBdr>
            <w:top w:val="none" w:sz="0" w:space="0" w:color="auto"/>
            <w:left w:val="none" w:sz="0" w:space="0" w:color="auto"/>
            <w:bottom w:val="none" w:sz="0" w:space="0" w:color="auto"/>
            <w:right w:val="none" w:sz="0" w:space="0" w:color="auto"/>
          </w:divBdr>
        </w:div>
      </w:divsChild>
    </w:div>
    <w:div w:id="586577808">
      <w:bodyDiv w:val="1"/>
      <w:marLeft w:val="0"/>
      <w:marRight w:val="0"/>
      <w:marTop w:val="0"/>
      <w:marBottom w:val="0"/>
      <w:divBdr>
        <w:top w:val="none" w:sz="0" w:space="0" w:color="auto"/>
        <w:left w:val="none" w:sz="0" w:space="0" w:color="auto"/>
        <w:bottom w:val="none" w:sz="0" w:space="0" w:color="auto"/>
        <w:right w:val="none" w:sz="0" w:space="0" w:color="auto"/>
      </w:divBdr>
      <w:divsChild>
        <w:div w:id="1326398430">
          <w:marLeft w:val="547"/>
          <w:marRight w:val="0"/>
          <w:marTop w:val="96"/>
          <w:marBottom w:val="0"/>
          <w:divBdr>
            <w:top w:val="none" w:sz="0" w:space="0" w:color="auto"/>
            <w:left w:val="none" w:sz="0" w:space="0" w:color="auto"/>
            <w:bottom w:val="none" w:sz="0" w:space="0" w:color="auto"/>
            <w:right w:val="none" w:sz="0" w:space="0" w:color="auto"/>
          </w:divBdr>
        </w:div>
        <w:div w:id="31196755">
          <w:marLeft w:val="547"/>
          <w:marRight w:val="0"/>
          <w:marTop w:val="96"/>
          <w:marBottom w:val="0"/>
          <w:divBdr>
            <w:top w:val="none" w:sz="0" w:space="0" w:color="auto"/>
            <w:left w:val="none" w:sz="0" w:space="0" w:color="auto"/>
            <w:bottom w:val="none" w:sz="0" w:space="0" w:color="auto"/>
            <w:right w:val="none" w:sz="0" w:space="0" w:color="auto"/>
          </w:divBdr>
        </w:div>
      </w:divsChild>
    </w:div>
    <w:div w:id="618998312">
      <w:bodyDiv w:val="1"/>
      <w:marLeft w:val="0"/>
      <w:marRight w:val="0"/>
      <w:marTop w:val="0"/>
      <w:marBottom w:val="0"/>
      <w:divBdr>
        <w:top w:val="none" w:sz="0" w:space="0" w:color="auto"/>
        <w:left w:val="none" w:sz="0" w:space="0" w:color="auto"/>
        <w:bottom w:val="none" w:sz="0" w:space="0" w:color="auto"/>
        <w:right w:val="none" w:sz="0" w:space="0" w:color="auto"/>
      </w:divBdr>
      <w:divsChild>
        <w:div w:id="905066505">
          <w:marLeft w:val="274"/>
          <w:marRight w:val="0"/>
          <w:marTop w:val="0"/>
          <w:marBottom w:val="240"/>
          <w:divBdr>
            <w:top w:val="none" w:sz="0" w:space="0" w:color="auto"/>
            <w:left w:val="none" w:sz="0" w:space="0" w:color="auto"/>
            <w:bottom w:val="none" w:sz="0" w:space="0" w:color="auto"/>
            <w:right w:val="none" w:sz="0" w:space="0" w:color="auto"/>
          </w:divBdr>
        </w:div>
        <w:div w:id="1258715271">
          <w:marLeft w:val="274"/>
          <w:marRight w:val="0"/>
          <w:marTop w:val="0"/>
          <w:marBottom w:val="240"/>
          <w:divBdr>
            <w:top w:val="none" w:sz="0" w:space="0" w:color="auto"/>
            <w:left w:val="none" w:sz="0" w:space="0" w:color="auto"/>
            <w:bottom w:val="none" w:sz="0" w:space="0" w:color="auto"/>
            <w:right w:val="none" w:sz="0" w:space="0" w:color="auto"/>
          </w:divBdr>
        </w:div>
        <w:div w:id="523179994">
          <w:marLeft w:val="274"/>
          <w:marRight w:val="0"/>
          <w:marTop w:val="0"/>
          <w:marBottom w:val="240"/>
          <w:divBdr>
            <w:top w:val="none" w:sz="0" w:space="0" w:color="auto"/>
            <w:left w:val="none" w:sz="0" w:space="0" w:color="auto"/>
            <w:bottom w:val="none" w:sz="0" w:space="0" w:color="auto"/>
            <w:right w:val="none" w:sz="0" w:space="0" w:color="auto"/>
          </w:divBdr>
        </w:div>
      </w:divsChild>
    </w:div>
    <w:div w:id="636107606">
      <w:bodyDiv w:val="1"/>
      <w:marLeft w:val="0"/>
      <w:marRight w:val="0"/>
      <w:marTop w:val="0"/>
      <w:marBottom w:val="0"/>
      <w:divBdr>
        <w:top w:val="none" w:sz="0" w:space="0" w:color="auto"/>
        <w:left w:val="none" w:sz="0" w:space="0" w:color="auto"/>
        <w:bottom w:val="none" w:sz="0" w:space="0" w:color="auto"/>
        <w:right w:val="none" w:sz="0" w:space="0" w:color="auto"/>
      </w:divBdr>
      <w:divsChild>
        <w:div w:id="1906378937">
          <w:marLeft w:val="360"/>
          <w:marRight w:val="0"/>
          <w:marTop w:val="200"/>
          <w:marBottom w:val="0"/>
          <w:divBdr>
            <w:top w:val="none" w:sz="0" w:space="0" w:color="auto"/>
            <w:left w:val="none" w:sz="0" w:space="0" w:color="auto"/>
            <w:bottom w:val="none" w:sz="0" w:space="0" w:color="auto"/>
            <w:right w:val="none" w:sz="0" w:space="0" w:color="auto"/>
          </w:divBdr>
        </w:div>
      </w:divsChild>
    </w:div>
    <w:div w:id="699626885">
      <w:bodyDiv w:val="1"/>
      <w:marLeft w:val="0"/>
      <w:marRight w:val="0"/>
      <w:marTop w:val="0"/>
      <w:marBottom w:val="0"/>
      <w:divBdr>
        <w:top w:val="none" w:sz="0" w:space="0" w:color="auto"/>
        <w:left w:val="none" w:sz="0" w:space="0" w:color="auto"/>
        <w:bottom w:val="none" w:sz="0" w:space="0" w:color="auto"/>
        <w:right w:val="none" w:sz="0" w:space="0" w:color="auto"/>
      </w:divBdr>
      <w:divsChild>
        <w:div w:id="991518254">
          <w:marLeft w:val="547"/>
          <w:marRight w:val="0"/>
          <w:marTop w:val="96"/>
          <w:marBottom w:val="0"/>
          <w:divBdr>
            <w:top w:val="none" w:sz="0" w:space="0" w:color="auto"/>
            <w:left w:val="none" w:sz="0" w:space="0" w:color="auto"/>
            <w:bottom w:val="none" w:sz="0" w:space="0" w:color="auto"/>
            <w:right w:val="none" w:sz="0" w:space="0" w:color="auto"/>
          </w:divBdr>
        </w:div>
      </w:divsChild>
    </w:div>
    <w:div w:id="729695661">
      <w:bodyDiv w:val="1"/>
      <w:marLeft w:val="0"/>
      <w:marRight w:val="0"/>
      <w:marTop w:val="0"/>
      <w:marBottom w:val="0"/>
      <w:divBdr>
        <w:top w:val="none" w:sz="0" w:space="0" w:color="auto"/>
        <w:left w:val="none" w:sz="0" w:space="0" w:color="auto"/>
        <w:bottom w:val="none" w:sz="0" w:space="0" w:color="auto"/>
        <w:right w:val="none" w:sz="0" w:space="0" w:color="auto"/>
      </w:divBdr>
    </w:div>
    <w:div w:id="736250492">
      <w:bodyDiv w:val="1"/>
      <w:marLeft w:val="0"/>
      <w:marRight w:val="0"/>
      <w:marTop w:val="0"/>
      <w:marBottom w:val="0"/>
      <w:divBdr>
        <w:top w:val="none" w:sz="0" w:space="0" w:color="auto"/>
        <w:left w:val="none" w:sz="0" w:space="0" w:color="auto"/>
        <w:bottom w:val="none" w:sz="0" w:space="0" w:color="auto"/>
        <w:right w:val="none" w:sz="0" w:space="0" w:color="auto"/>
      </w:divBdr>
      <w:divsChild>
        <w:div w:id="599607591">
          <w:marLeft w:val="547"/>
          <w:marRight w:val="0"/>
          <w:marTop w:val="0"/>
          <w:marBottom w:val="120"/>
          <w:divBdr>
            <w:top w:val="none" w:sz="0" w:space="0" w:color="auto"/>
            <w:left w:val="none" w:sz="0" w:space="0" w:color="auto"/>
            <w:bottom w:val="none" w:sz="0" w:space="0" w:color="auto"/>
            <w:right w:val="none" w:sz="0" w:space="0" w:color="auto"/>
          </w:divBdr>
        </w:div>
        <w:div w:id="1679959711">
          <w:marLeft w:val="1181"/>
          <w:marRight w:val="0"/>
          <w:marTop w:val="0"/>
          <w:marBottom w:val="120"/>
          <w:divBdr>
            <w:top w:val="none" w:sz="0" w:space="0" w:color="auto"/>
            <w:left w:val="none" w:sz="0" w:space="0" w:color="auto"/>
            <w:bottom w:val="none" w:sz="0" w:space="0" w:color="auto"/>
            <w:right w:val="none" w:sz="0" w:space="0" w:color="auto"/>
          </w:divBdr>
        </w:div>
        <w:div w:id="1805274178">
          <w:marLeft w:val="1181"/>
          <w:marRight w:val="0"/>
          <w:marTop w:val="0"/>
          <w:marBottom w:val="120"/>
          <w:divBdr>
            <w:top w:val="none" w:sz="0" w:space="0" w:color="auto"/>
            <w:left w:val="none" w:sz="0" w:space="0" w:color="auto"/>
            <w:bottom w:val="none" w:sz="0" w:space="0" w:color="auto"/>
            <w:right w:val="none" w:sz="0" w:space="0" w:color="auto"/>
          </w:divBdr>
        </w:div>
        <w:div w:id="1069961888">
          <w:marLeft w:val="547"/>
          <w:marRight w:val="0"/>
          <w:marTop w:val="0"/>
          <w:marBottom w:val="120"/>
          <w:divBdr>
            <w:top w:val="none" w:sz="0" w:space="0" w:color="auto"/>
            <w:left w:val="none" w:sz="0" w:space="0" w:color="auto"/>
            <w:bottom w:val="none" w:sz="0" w:space="0" w:color="auto"/>
            <w:right w:val="none" w:sz="0" w:space="0" w:color="auto"/>
          </w:divBdr>
        </w:div>
        <w:div w:id="1335497929">
          <w:marLeft w:val="547"/>
          <w:marRight w:val="0"/>
          <w:marTop w:val="0"/>
          <w:marBottom w:val="120"/>
          <w:divBdr>
            <w:top w:val="none" w:sz="0" w:space="0" w:color="auto"/>
            <w:left w:val="none" w:sz="0" w:space="0" w:color="auto"/>
            <w:bottom w:val="none" w:sz="0" w:space="0" w:color="auto"/>
            <w:right w:val="none" w:sz="0" w:space="0" w:color="auto"/>
          </w:divBdr>
        </w:div>
        <w:div w:id="126704521">
          <w:marLeft w:val="1181"/>
          <w:marRight w:val="0"/>
          <w:marTop w:val="0"/>
          <w:marBottom w:val="120"/>
          <w:divBdr>
            <w:top w:val="none" w:sz="0" w:space="0" w:color="auto"/>
            <w:left w:val="none" w:sz="0" w:space="0" w:color="auto"/>
            <w:bottom w:val="none" w:sz="0" w:space="0" w:color="auto"/>
            <w:right w:val="none" w:sz="0" w:space="0" w:color="auto"/>
          </w:divBdr>
        </w:div>
      </w:divsChild>
    </w:div>
    <w:div w:id="746614213">
      <w:bodyDiv w:val="1"/>
      <w:marLeft w:val="0"/>
      <w:marRight w:val="0"/>
      <w:marTop w:val="0"/>
      <w:marBottom w:val="0"/>
      <w:divBdr>
        <w:top w:val="none" w:sz="0" w:space="0" w:color="auto"/>
        <w:left w:val="none" w:sz="0" w:space="0" w:color="auto"/>
        <w:bottom w:val="none" w:sz="0" w:space="0" w:color="auto"/>
        <w:right w:val="none" w:sz="0" w:space="0" w:color="auto"/>
      </w:divBdr>
      <w:divsChild>
        <w:div w:id="1206482262">
          <w:marLeft w:val="1411"/>
          <w:marRight w:val="0"/>
          <w:marTop w:val="120"/>
          <w:marBottom w:val="0"/>
          <w:divBdr>
            <w:top w:val="none" w:sz="0" w:space="0" w:color="auto"/>
            <w:left w:val="none" w:sz="0" w:space="0" w:color="auto"/>
            <w:bottom w:val="none" w:sz="0" w:space="0" w:color="auto"/>
            <w:right w:val="none" w:sz="0" w:space="0" w:color="auto"/>
          </w:divBdr>
        </w:div>
        <w:div w:id="1664121936">
          <w:marLeft w:val="1411"/>
          <w:marRight w:val="0"/>
          <w:marTop w:val="120"/>
          <w:marBottom w:val="0"/>
          <w:divBdr>
            <w:top w:val="none" w:sz="0" w:space="0" w:color="auto"/>
            <w:left w:val="none" w:sz="0" w:space="0" w:color="auto"/>
            <w:bottom w:val="none" w:sz="0" w:space="0" w:color="auto"/>
            <w:right w:val="none" w:sz="0" w:space="0" w:color="auto"/>
          </w:divBdr>
        </w:div>
        <w:div w:id="274868144">
          <w:marLeft w:val="1411"/>
          <w:marRight w:val="0"/>
          <w:marTop w:val="120"/>
          <w:marBottom w:val="0"/>
          <w:divBdr>
            <w:top w:val="none" w:sz="0" w:space="0" w:color="auto"/>
            <w:left w:val="none" w:sz="0" w:space="0" w:color="auto"/>
            <w:bottom w:val="none" w:sz="0" w:space="0" w:color="auto"/>
            <w:right w:val="none" w:sz="0" w:space="0" w:color="auto"/>
          </w:divBdr>
        </w:div>
      </w:divsChild>
    </w:div>
    <w:div w:id="790170572">
      <w:bodyDiv w:val="1"/>
      <w:marLeft w:val="0"/>
      <w:marRight w:val="0"/>
      <w:marTop w:val="0"/>
      <w:marBottom w:val="0"/>
      <w:divBdr>
        <w:top w:val="none" w:sz="0" w:space="0" w:color="auto"/>
        <w:left w:val="none" w:sz="0" w:space="0" w:color="auto"/>
        <w:bottom w:val="none" w:sz="0" w:space="0" w:color="auto"/>
        <w:right w:val="none" w:sz="0" w:space="0" w:color="auto"/>
      </w:divBdr>
    </w:div>
    <w:div w:id="814225098">
      <w:bodyDiv w:val="1"/>
      <w:marLeft w:val="0"/>
      <w:marRight w:val="0"/>
      <w:marTop w:val="0"/>
      <w:marBottom w:val="0"/>
      <w:divBdr>
        <w:top w:val="none" w:sz="0" w:space="0" w:color="auto"/>
        <w:left w:val="none" w:sz="0" w:space="0" w:color="auto"/>
        <w:bottom w:val="none" w:sz="0" w:space="0" w:color="auto"/>
        <w:right w:val="none" w:sz="0" w:space="0" w:color="auto"/>
      </w:divBdr>
      <w:divsChild>
        <w:div w:id="455683038">
          <w:marLeft w:val="274"/>
          <w:marRight w:val="0"/>
          <w:marTop w:val="120"/>
          <w:marBottom w:val="0"/>
          <w:divBdr>
            <w:top w:val="none" w:sz="0" w:space="0" w:color="auto"/>
            <w:left w:val="none" w:sz="0" w:space="0" w:color="auto"/>
            <w:bottom w:val="none" w:sz="0" w:space="0" w:color="auto"/>
            <w:right w:val="none" w:sz="0" w:space="0" w:color="auto"/>
          </w:divBdr>
        </w:div>
        <w:div w:id="1686059191">
          <w:marLeft w:val="720"/>
          <w:marRight w:val="0"/>
          <w:marTop w:val="120"/>
          <w:marBottom w:val="0"/>
          <w:divBdr>
            <w:top w:val="none" w:sz="0" w:space="0" w:color="auto"/>
            <w:left w:val="none" w:sz="0" w:space="0" w:color="auto"/>
            <w:bottom w:val="none" w:sz="0" w:space="0" w:color="auto"/>
            <w:right w:val="none" w:sz="0" w:space="0" w:color="auto"/>
          </w:divBdr>
        </w:div>
        <w:div w:id="2054386497">
          <w:marLeft w:val="720"/>
          <w:marRight w:val="0"/>
          <w:marTop w:val="120"/>
          <w:marBottom w:val="0"/>
          <w:divBdr>
            <w:top w:val="none" w:sz="0" w:space="0" w:color="auto"/>
            <w:left w:val="none" w:sz="0" w:space="0" w:color="auto"/>
            <w:bottom w:val="none" w:sz="0" w:space="0" w:color="auto"/>
            <w:right w:val="none" w:sz="0" w:space="0" w:color="auto"/>
          </w:divBdr>
        </w:div>
        <w:div w:id="528689510">
          <w:marLeft w:val="274"/>
          <w:marRight w:val="0"/>
          <w:marTop w:val="120"/>
          <w:marBottom w:val="0"/>
          <w:divBdr>
            <w:top w:val="none" w:sz="0" w:space="0" w:color="auto"/>
            <w:left w:val="none" w:sz="0" w:space="0" w:color="auto"/>
            <w:bottom w:val="none" w:sz="0" w:space="0" w:color="auto"/>
            <w:right w:val="none" w:sz="0" w:space="0" w:color="auto"/>
          </w:divBdr>
        </w:div>
        <w:div w:id="168565891">
          <w:marLeft w:val="720"/>
          <w:marRight w:val="0"/>
          <w:marTop w:val="120"/>
          <w:marBottom w:val="0"/>
          <w:divBdr>
            <w:top w:val="none" w:sz="0" w:space="0" w:color="auto"/>
            <w:left w:val="none" w:sz="0" w:space="0" w:color="auto"/>
            <w:bottom w:val="none" w:sz="0" w:space="0" w:color="auto"/>
            <w:right w:val="none" w:sz="0" w:space="0" w:color="auto"/>
          </w:divBdr>
        </w:div>
        <w:div w:id="1579442112">
          <w:marLeft w:val="720"/>
          <w:marRight w:val="0"/>
          <w:marTop w:val="120"/>
          <w:marBottom w:val="0"/>
          <w:divBdr>
            <w:top w:val="none" w:sz="0" w:space="0" w:color="auto"/>
            <w:left w:val="none" w:sz="0" w:space="0" w:color="auto"/>
            <w:bottom w:val="none" w:sz="0" w:space="0" w:color="auto"/>
            <w:right w:val="none" w:sz="0" w:space="0" w:color="auto"/>
          </w:divBdr>
        </w:div>
        <w:div w:id="1106462736">
          <w:marLeft w:val="274"/>
          <w:marRight w:val="0"/>
          <w:marTop w:val="240"/>
          <w:marBottom w:val="0"/>
          <w:divBdr>
            <w:top w:val="none" w:sz="0" w:space="0" w:color="auto"/>
            <w:left w:val="none" w:sz="0" w:space="0" w:color="auto"/>
            <w:bottom w:val="none" w:sz="0" w:space="0" w:color="auto"/>
            <w:right w:val="none" w:sz="0" w:space="0" w:color="auto"/>
          </w:divBdr>
        </w:div>
        <w:div w:id="1319846557">
          <w:marLeft w:val="720"/>
          <w:marRight w:val="0"/>
          <w:marTop w:val="0"/>
          <w:marBottom w:val="0"/>
          <w:divBdr>
            <w:top w:val="none" w:sz="0" w:space="0" w:color="auto"/>
            <w:left w:val="none" w:sz="0" w:space="0" w:color="auto"/>
            <w:bottom w:val="none" w:sz="0" w:space="0" w:color="auto"/>
            <w:right w:val="none" w:sz="0" w:space="0" w:color="auto"/>
          </w:divBdr>
        </w:div>
        <w:div w:id="663700799">
          <w:marLeft w:val="720"/>
          <w:marRight w:val="0"/>
          <w:marTop w:val="0"/>
          <w:marBottom w:val="0"/>
          <w:divBdr>
            <w:top w:val="none" w:sz="0" w:space="0" w:color="auto"/>
            <w:left w:val="none" w:sz="0" w:space="0" w:color="auto"/>
            <w:bottom w:val="none" w:sz="0" w:space="0" w:color="auto"/>
            <w:right w:val="none" w:sz="0" w:space="0" w:color="auto"/>
          </w:divBdr>
        </w:div>
        <w:div w:id="270431582">
          <w:marLeft w:val="720"/>
          <w:marRight w:val="0"/>
          <w:marTop w:val="0"/>
          <w:marBottom w:val="0"/>
          <w:divBdr>
            <w:top w:val="none" w:sz="0" w:space="0" w:color="auto"/>
            <w:left w:val="none" w:sz="0" w:space="0" w:color="auto"/>
            <w:bottom w:val="none" w:sz="0" w:space="0" w:color="auto"/>
            <w:right w:val="none" w:sz="0" w:space="0" w:color="auto"/>
          </w:divBdr>
        </w:div>
      </w:divsChild>
    </w:div>
    <w:div w:id="822821476">
      <w:bodyDiv w:val="1"/>
      <w:marLeft w:val="0"/>
      <w:marRight w:val="0"/>
      <w:marTop w:val="0"/>
      <w:marBottom w:val="0"/>
      <w:divBdr>
        <w:top w:val="none" w:sz="0" w:space="0" w:color="auto"/>
        <w:left w:val="none" w:sz="0" w:space="0" w:color="auto"/>
        <w:bottom w:val="none" w:sz="0" w:space="0" w:color="auto"/>
        <w:right w:val="none" w:sz="0" w:space="0" w:color="auto"/>
      </w:divBdr>
      <w:divsChild>
        <w:div w:id="1503275318">
          <w:marLeft w:val="274"/>
          <w:marRight w:val="0"/>
          <w:marTop w:val="58"/>
          <w:marBottom w:val="120"/>
          <w:divBdr>
            <w:top w:val="none" w:sz="0" w:space="0" w:color="auto"/>
            <w:left w:val="none" w:sz="0" w:space="0" w:color="auto"/>
            <w:bottom w:val="none" w:sz="0" w:space="0" w:color="auto"/>
            <w:right w:val="none" w:sz="0" w:space="0" w:color="auto"/>
          </w:divBdr>
        </w:div>
        <w:div w:id="1529104163">
          <w:marLeft w:val="274"/>
          <w:marRight w:val="0"/>
          <w:marTop w:val="58"/>
          <w:marBottom w:val="120"/>
          <w:divBdr>
            <w:top w:val="none" w:sz="0" w:space="0" w:color="auto"/>
            <w:left w:val="none" w:sz="0" w:space="0" w:color="auto"/>
            <w:bottom w:val="none" w:sz="0" w:space="0" w:color="auto"/>
            <w:right w:val="none" w:sz="0" w:space="0" w:color="auto"/>
          </w:divBdr>
        </w:div>
      </w:divsChild>
    </w:div>
    <w:div w:id="824125356">
      <w:bodyDiv w:val="1"/>
      <w:marLeft w:val="0"/>
      <w:marRight w:val="0"/>
      <w:marTop w:val="0"/>
      <w:marBottom w:val="0"/>
      <w:divBdr>
        <w:top w:val="none" w:sz="0" w:space="0" w:color="auto"/>
        <w:left w:val="none" w:sz="0" w:space="0" w:color="auto"/>
        <w:bottom w:val="none" w:sz="0" w:space="0" w:color="auto"/>
        <w:right w:val="none" w:sz="0" w:space="0" w:color="auto"/>
      </w:divBdr>
      <w:divsChild>
        <w:div w:id="1806583407">
          <w:marLeft w:val="446"/>
          <w:marRight w:val="0"/>
          <w:marTop w:val="91"/>
          <w:marBottom w:val="120"/>
          <w:divBdr>
            <w:top w:val="none" w:sz="0" w:space="0" w:color="auto"/>
            <w:left w:val="none" w:sz="0" w:space="0" w:color="auto"/>
            <w:bottom w:val="none" w:sz="0" w:space="0" w:color="auto"/>
            <w:right w:val="none" w:sz="0" w:space="0" w:color="auto"/>
          </w:divBdr>
        </w:div>
      </w:divsChild>
    </w:div>
    <w:div w:id="870924336">
      <w:bodyDiv w:val="1"/>
      <w:marLeft w:val="0"/>
      <w:marRight w:val="0"/>
      <w:marTop w:val="0"/>
      <w:marBottom w:val="0"/>
      <w:divBdr>
        <w:top w:val="none" w:sz="0" w:space="0" w:color="auto"/>
        <w:left w:val="none" w:sz="0" w:space="0" w:color="auto"/>
        <w:bottom w:val="none" w:sz="0" w:space="0" w:color="auto"/>
        <w:right w:val="none" w:sz="0" w:space="0" w:color="auto"/>
      </w:divBdr>
    </w:div>
    <w:div w:id="871070351">
      <w:bodyDiv w:val="1"/>
      <w:marLeft w:val="0"/>
      <w:marRight w:val="0"/>
      <w:marTop w:val="0"/>
      <w:marBottom w:val="0"/>
      <w:divBdr>
        <w:top w:val="none" w:sz="0" w:space="0" w:color="auto"/>
        <w:left w:val="none" w:sz="0" w:space="0" w:color="auto"/>
        <w:bottom w:val="none" w:sz="0" w:space="0" w:color="auto"/>
        <w:right w:val="none" w:sz="0" w:space="0" w:color="auto"/>
      </w:divBdr>
      <w:divsChild>
        <w:div w:id="1820072672">
          <w:marLeft w:val="446"/>
          <w:marRight w:val="0"/>
          <w:marTop w:val="0"/>
          <w:marBottom w:val="0"/>
          <w:divBdr>
            <w:top w:val="none" w:sz="0" w:space="0" w:color="auto"/>
            <w:left w:val="none" w:sz="0" w:space="0" w:color="auto"/>
            <w:bottom w:val="none" w:sz="0" w:space="0" w:color="auto"/>
            <w:right w:val="none" w:sz="0" w:space="0" w:color="auto"/>
          </w:divBdr>
        </w:div>
        <w:div w:id="1313604800">
          <w:marLeft w:val="446"/>
          <w:marRight w:val="0"/>
          <w:marTop w:val="0"/>
          <w:marBottom w:val="0"/>
          <w:divBdr>
            <w:top w:val="none" w:sz="0" w:space="0" w:color="auto"/>
            <w:left w:val="none" w:sz="0" w:space="0" w:color="auto"/>
            <w:bottom w:val="none" w:sz="0" w:space="0" w:color="auto"/>
            <w:right w:val="none" w:sz="0" w:space="0" w:color="auto"/>
          </w:divBdr>
        </w:div>
      </w:divsChild>
    </w:div>
    <w:div w:id="879780934">
      <w:bodyDiv w:val="1"/>
      <w:marLeft w:val="0"/>
      <w:marRight w:val="0"/>
      <w:marTop w:val="0"/>
      <w:marBottom w:val="0"/>
      <w:divBdr>
        <w:top w:val="none" w:sz="0" w:space="0" w:color="auto"/>
        <w:left w:val="none" w:sz="0" w:space="0" w:color="auto"/>
        <w:bottom w:val="none" w:sz="0" w:space="0" w:color="auto"/>
        <w:right w:val="none" w:sz="0" w:space="0" w:color="auto"/>
      </w:divBdr>
    </w:div>
    <w:div w:id="881288818">
      <w:bodyDiv w:val="1"/>
      <w:marLeft w:val="0"/>
      <w:marRight w:val="0"/>
      <w:marTop w:val="0"/>
      <w:marBottom w:val="0"/>
      <w:divBdr>
        <w:top w:val="none" w:sz="0" w:space="0" w:color="auto"/>
        <w:left w:val="none" w:sz="0" w:space="0" w:color="auto"/>
        <w:bottom w:val="none" w:sz="0" w:space="0" w:color="auto"/>
        <w:right w:val="none" w:sz="0" w:space="0" w:color="auto"/>
      </w:divBdr>
      <w:divsChild>
        <w:div w:id="1104570103">
          <w:marLeft w:val="360"/>
          <w:marRight w:val="0"/>
          <w:marTop w:val="200"/>
          <w:marBottom w:val="0"/>
          <w:divBdr>
            <w:top w:val="none" w:sz="0" w:space="0" w:color="auto"/>
            <w:left w:val="none" w:sz="0" w:space="0" w:color="auto"/>
            <w:bottom w:val="none" w:sz="0" w:space="0" w:color="auto"/>
            <w:right w:val="none" w:sz="0" w:space="0" w:color="auto"/>
          </w:divBdr>
        </w:div>
      </w:divsChild>
    </w:div>
    <w:div w:id="896017663">
      <w:bodyDiv w:val="1"/>
      <w:marLeft w:val="0"/>
      <w:marRight w:val="0"/>
      <w:marTop w:val="0"/>
      <w:marBottom w:val="0"/>
      <w:divBdr>
        <w:top w:val="none" w:sz="0" w:space="0" w:color="auto"/>
        <w:left w:val="none" w:sz="0" w:space="0" w:color="auto"/>
        <w:bottom w:val="none" w:sz="0" w:space="0" w:color="auto"/>
        <w:right w:val="none" w:sz="0" w:space="0" w:color="auto"/>
      </w:divBdr>
      <w:divsChild>
        <w:div w:id="163983687">
          <w:marLeft w:val="446"/>
          <w:marRight w:val="0"/>
          <w:marTop w:val="0"/>
          <w:marBottom w:val="0"/>
          <w:divBdr>
            <w:top w:val="none" w:sz="0" w:space="0" w:color="auto"/>
            <w:left w:val="none" w:sz="0" w:space="0" w:color="auto"/>
            <w:bottom w:val="none" w:sz="0" w:space="0" w:color="auto"/>
            <w:right w:val="none" w:sz="0" w:space="0" w:color="auto"/>
          </w:divBdr>
        </w:div>
        <w:div w:id="1379934175">
          <w:marLeft w:val="446"/>
          <w:marRight w:val="0"/>
          <w:marTop w:val="0"/>
          <w:marBottom w:val="0"/>
          <w:divBdr>
            <w:top w:val="none" w:sz="0" w:space="0" w:color="auto"/>
            <w:left w:val="none" w:sz="0" w:space="0" w:color="auto"/>
            <w:bottom w:val="none" w:sz="0" w:space="0" w:color="auto"/>
            <w:right w:val="none" w:sz="0" w:space="0" w:color="auto"/>
          </w:divBdr>
        </w:div>
      </w:divsChild>
    </w:div>
    <w:div w:id="900285926">
      <w:bodyDiv w:val="1"/>
      <w:marLeft w:val="0"/>
      <w:marRight w:val="0"/>
      <w:marTop w:val="0"/>
      <w:marBottom w:val="0"/>
      <w:divBdr>
        <w:top w:val="none" w:sz="0" w:space="0" w:color="auto"/>
        <w:left w:val="none" w:sz="0" w:space="0" w:color="auto"/>
        <w:bottom w:val="none" w:sz="0" w:space="0" w:color="auto"/>
        <w:right w:val="none" w:sz="0" w:space="0" w:color="auto"/>
      </w:divBdr>
      <w:divsChild>
        <w:div w:id="1532915847">
          <w:marLeft w:val="1080"/>
          <w:marRight w:val="0"/>
          <w:marTop w:val="100"/>
          <w:marBottom w:val="0"/>
          <w:divBdr>
            <w:top w:val="none" w:sz="0" w:space="0" w:color="auto"/>
            <w:left w:val="none" w:sz="0" w:space="0" w:color="auto"/>
            <w:bottom w:val="none" w:sz="0" w:space="0" w:color="auto"/>
            <w:right w:val="none" w:sz="0" w:space="0" w:color="auto"/>
          </w:divBdr>
        </w:div>
        <w:div w:id="1504972384">
          <w:marLeft w:val="1080"/>
          <w:marRight w:val="0"/>
          <w:marTop w:val="100"/>
          <w:marBottom w:val="0"/>
          <w:divBdr>
            <w:top w:val="none" w:sz="0" w:space="0" w:color="auto"/>
            <w:left w:val="none" w:sz="0" w:space="0" w:color="auto"/>
            <w:bottom w:val="none" w:sz="0" w:space="0" w:color="auto"/>
            <w:right w:val="none" w:sz="0" w:space="0" w:color="auto"/>
          </w:divBdr>
        </w:div>
        <w:div w:id="1763407940">
          <w:marLeft w:val="1080"/>
          <w:marRight w:val="0"/>
          <w:marTop w:val="100"/>
          <w:marBottom w:val="0"/>
          <w:divBdr>
            <w:top w:val="none" w:sz="0" w:space="0" w:color="auto"/>
            <w:left w:val="none" w:sz="0" w:space="0" w:color="auto"/>
            <w:bottom w:val="none" w:sz="0" w:space="0" w:color="auto"/>
            <w:right w:val="none" w:sz="0" w:space="0" w:color="auto"/>
          </w:divBdr>
        </w:div>
        <w:div w:id="1040276267">
          <w:marLeft w:val="1080"/>
          <w:marRight w:val="0"/>
          <w:marTop w:val="100"/>
          <w:marBottom w:val="0"/>
          <w:divBdr>
            <w:top w:val="none" w:sz="0" w:space="0" w:color="auto"/>
            <w:left w:val="none" w:sz="0" w:space="0" w:color="auto"/>
            <w:bottom w:val="none" w:sz="0" w:space="0" w:color="auto"/>
            <w:right w:val="none" w:sz="0" w:space="0" w:color="auto"/>
          </w:divBdr>
        </w:div>
      </w:divsChild>
    </w:div>
    <w:div w:id="908266361">
      <w:bodyDiv w:val="1"/>
      <w:marLeft w:val="0"/>
      <w:marRight w:val="0"/>
      <w:marTop w:val="0"/>
      <w:marBottom w:val="0"/>
      <w:divBdr>
        <w:top w:val="none" w:sz="0" w:space="0" w:color="auto"/>
        <w:left w:val="none" w:sz="0" w:space="0" w:color="auto"/>
        <w:bottom w:val="none" w:sz="0" w:space="0" w:color="auto"/>
        <w:right w:val="none" w:sz="0" w:space="0" w:color="auto"/>
      </w:divBdr>
      <w:divsChild>
        <w:div w:id="1989429932">
          <w:marLeft w:val="547"/>
          <w:marRight w:val="0"/>
          <w:marTop w:val="96"/>
          <w:marBottom w:val="0"/>
          <w:divBdr>
            <w:top w:val="none" w:sz="0" w:space="0" w:color="auto"/>
            <w:left w:val="none" w:sz="0" w:space="0" w:color="auto"/>
            <w:bottom w:val="none" w:sz="0" w:space="0" w:color="auto"/>
            <w:right w:val="none" w:sz="0" w:space="0" w:color="auto"/>
          </w:divBdr>
        </w:div>
        <w:div w:id="1129326903">
          <w:marLeft w:val="547"/>
          <w:marRight w:val="0"/>
          <w:marTop w:val="96"/>
          <w:marBottom w:val="0"/>
          <w:divBdr>
            <w:top w:val="none" w:sz="0" w:space="0" w:color="auto"/>
            <w:left w:val="none" w:sz="0" w:space="0" w:color="auto"/>
            <w:bottom w:val="none" w:sz="0" w:space="0" w:color="auto"/>
            <w:right w:val="none" w:sz="0" w:space="0" w:color="auto"/>
          </w:divBdr>
        </w:div>
      </w:divsChild>
    </w:div>
    <w:div w:id="936908926">
      <w:bodyDiv w:val="1"/>
      <w:marLeft w:val="0"/>
      <w:marRight w:val="0"/>
      <w:marTop w:val="0"/>
      <w:marBottom w:val="0"/>
      <w:divBdr>
        <w:top w:val="none" w:sz="0" w:space="0" w:color="auto"/>
        <w:left w:val="none" w:sz="0" w:space="0" w:color="auto"/>
        <w:bottom w:val="none" w:sz="0" w:space="0" w:color="auto"/>
        <w:right w:val="none" w:sz="0" w:space="0" w:color="auto"/>
      </w:divBdr>
    </w:div>
    <w:div w:id="943269124">
      <w:bodyDiv w:val="1"/>
      <w:marLeft w:val="0"/>
      <w:marRight w:val="0"/>
      <w:marTop w:val="0"/>
      <w:marBottom w:val="0"/>
      <w:divBdr>
        <w:top w:val="none" w:sz="0" w:space="0" w:color="auto"/>
        <w:left w:val="none" w:sz="0" w:space="0" w:color="auto"/>
        <w:bottom w:val="none" w:sz="0" w:space="0" w:color="auto"/>
        <w:right w:val="none" w:sz="0" w:space="0" w:color="auto"/>
      </w:divBdr>
    </w:div>
    <w:div w:id="948007381">
      <w:bodyDiv w:val="1"/>
      <w:marLeft w:val="0"/>
      <w:marRight w:val="0"/>
      <w:marTop w:val="0"/>
      <w:marBottom w:val="0"/>
      <w:divBdr>
        <w:top w:val="none" w:sz="0" w:space="0" w:color="auto"/>
        <w:left w:val="none" w:sz="0" w:space="0" w:color="auto"/>
        <w:bottom w:val="none" w:sz="0" w:space="0" w:color="auto"/>
        <w:right w:val="none" w:sz="0" w:space="0" w:color="auto"/>
      </w:divBdr>
      <w:divsChild>
        <w:div w:id="1548567300">
          <w:marLeft w:val="187"/>
          <w:marRight w:val="0"/>
          <w:marTop w:val="60"/>
          <w:marBottom w:val="60"/>
          <w:divBdr>
            <w:top w:val="none" w:sz="0" w:space="0" w:color="auto"/>
            <w:left w:val="none" w:sz="0" w:space="0" w:color="auto"/>
            <w:bottom w:val="none" w:sz="0" w:space="0" w:color="auto"/>
            <w:right w:val="none" w:sz="0" w:space="0" w:color="auto"/>
          </w:divBdr>
        </w:div>
        <w:div w:id="1913197289">
          <w:marLeft w:val="173"/>
          <w:marRight w:val="0"/>
          <w:marTop w:val="60"/>
          <w:marBottom w:val="60"/>
          <w:divBdr>
            <w:top w:val="none" w:sz="0" w:space="0" w:color="auto"/>
            <w:left w:val="none" w:sz="0" w:space="0" w:color="auto"/>
            <w:bottom w:val="none" w:sz="0" w:space="0" w:color="auto"/>
            <w:right w:val="none" w:sz="0" w:space="0" w:color="auto"/>
          </w:divBdr>
        </w:div>
        <w:div w:id="1317801633">
          <w:marLeft w:val="173"/>
          <w:marRight w:val="0"/>
          <w:marTop w:val="60"/>
          <w:marBottom w:val="60"/>
          <w:divBdr>
            <w:top w:val="none" w:sz="0" w:space="0" w:color="auto"/>
            <w:left w:val="none" w:sz="0" w:space="0" w:color="auto"/>
            <w:bottom w:val="none" w:sz="0" w:space="0" w:color="auto"/>
            <w:right w:val="none" w:sz="0" w:space="0" w:color="auto"/>
          </w:divBdr>
        </w:div>
      </w:divsChild>
    </w:div>
    <w:div w:id="969356862">
      <w:bodyDiv w:val="1"/>
      <w:marLeft w:val="0"/>
      <w:marRight w:val="0"/>
      <w:marTop w:val="0"/>
      <w:marBottom w:val="0"/>
      <w:divBdr>
        <w:top w:val="none" w:sz="0" w:space="0" w:color="auto"/>
        <w:left w:val="none" w:sz="0" w:space="0" w:color="auto"/>
        <w:bottom w:val="none" w:sz="0" w:space="0" w:color="auto"/>
        <w:right w:val="none" w:sz="0" w:space="0" w:color="auto"/>
      </w:divBdr>
      <w:divsChild>
        <w:div w:id="94324684">
          <w:marLeft w:val="1080"/>
          <w:marRight w:val="0"/>
          <w:marTop w:val="100"/>
          <w:marBottom w:val="0"/>
          <w:divBdr>
            <w:top w:val="none" w:sz="0" w:space="0" w:color="auto"/>
            <w:left w:val="none" w:sz="0" w:space="0" w:color="auto"/>
            <w:bottom w:val="none" w:sz="0" w:space="0" w:color="auto"/>
            <w:right w:val="none" w:sz="0" w:space="0" w:color="auto"/>
          </w:divBdr>
        </w:div>
        <w:div w:id="1400443740">
          <w:marLeft w:val="1800"/>
          <w:marRight w:val="0"/>
          <w:marTop w:val="100"/>
          <w:marBottom w:val="0"/>
          <w:divBdr>
            <w:top w:val="none" w:sz="0" w:space="0" w:color="auto"/>
            <w:left w:val="none" w:sz="0" w:space="0" w:color="auto"/>
            <w:bottom w:val="none" w:sz="0" w:space="0" w:color="auto"/>
            <w:right w:val="none" w:sz="0" w:space="0" w:color="auto"/>
          </w:divBdr>
        </w:div>
      </w:divsChild>
    </w:div>
    <w:div w:id="1001617100">
      <w:bodyDiv w:val="1"/>
      <w:marLeft w:val="0"/>
      <w:marRight w:val="0"/>
      <w:marTop w:val="0"/>
      <w:marBottom w:val="0"/>
      <w:divBdr>
        <w:top w:val="none" w:sz="0" w:space="0" w:color="auto"/>
        <w:left w:val="none" w:sz="0" w:space="0" w:color="auto"/>
        <w:bottom w:val="none" w:sz="0" w:space="0" w:color="auto"/>
        <w:right w:val="none" w:sz="0" w:space="0" w:color="auto"/>
      </w:divBdr>
      <w:divsChild>
        <w:div w:id="1372874978">
          <w:marLeft w:val="1411"/>
          <w:marRight w:val="0"/>
          <w:marTop w:val="120"/>
          <w:marBottom w:val="0"/>
          <w:divBdr>
            <w:top w:val="none" w:sz="0" w:space="0" w:color="auto"/>
            <w:left w:val="none" w:sz="0" w:space="0" w:color="auto"/>
            <w:bottom w:val="none" w:sz="0" w:space="0" w:color="auto"/>
            <w:right w:val="none" w:sz="0" w:space="0" w:color="auto"/>
          </w:divBdr>
        </w:div>
      </w:divsChild>
    </w:div>
    <w:div w:id="1005981541">
      <w:bodyDiv w:val="1"/>
      <w:marLeft w:val="0"/>
      <w:marRight w:val="0"/>
      <w:marTop w:val="0"/>
      <w:marBottom w:val="0"/>
      <w:divBdr>
        <w:top w:val="none" w:sz="0" w:space="0" w:color="auto"/>
        <w:left w:val="none" w:sz="0" w:space="0" w:color="auto"/>
        <w:bottom w:val="none" w:sz="0" w:space="0" w:color="auto"/>
        <w:right w:val="none" w:sz="0" w:space="0" w:color="auto"/>
      </w:divBdr>
    </w:div>
    <w:div w:id="1015352641">
      <w:bodyDiv w:val="1"/>
      <w:marLeft w:val="0"/>
      <w:marRight w:val="0"/>
      <w:marTop w:val="0"/>
      <w:marBottom w:val="0"/>
      <w:divBdr>
        <w:top w:val="none" w:sz="0" w:space="0" w:color="auto"/>
        <w:left w:val="none" w:sz="0" w:space="0" w:color="auto"/>
        <w:bottom w:val="none" w:sz="0" w:space="0" w:color="auto"/>
        <w:right w:val="none" w:sz="0" w:space="0" w:color="auto"/>
      </w:divBdr>
    </w:div>
    <w:div w:id="1063794449">
      <w:bodyDiv w:val="1"/>
      <w:marLeft w:val="0"/>
      <w:marRight w:val="0"/>
      <w:marTop w:val="0"/>
      <w:marBottom w:val="0"/>
      <w:divBdr>
        <w:top w:val="none" w:sz="0" w:space="0" w:color="auto"/>
        <w:left w:val="none" w:sz="0" w:space="0" w:color="auto"/>
        <w:bottom w:val="none" w:sz="0" w:space="0" w:color="auto"/>
        <w:right w:val="none" w:sz="0" w:space="0" w:color="auto"/>
      </w:divBdr>
      <w:divsChild>
        <w:div w:id="745762918">
          <w:marLeft w:val="1080"/>
          <w:marRight w:val="0"/>
          <w:marTop w:val="100"/>
          <w:marBottom w:val="0"/>
          <w:divBdr>
            <w:top w:val="none" w:sz="0" w:space="0" w:color="auto"/>
            <w:left w:val="none" w:sz="0" w:space="0" w:color="auto"/>
            <w:bottom w:val="none" w:sz="0" w:space="0" w:color="auto"/>
            <w:right w:val="none" w:sz="0" w:space="0" w:color="auto"/>
          </w:divBdr>
        </w:div>
        <w:div w:id="1694575908">
          <w:marLeft w:val="1080"/>
          <w:marRight w:val="0"/>
          <w:marTop w:val="100"/>
          <w:marBottom w:val="0"/>
          <w:divBdr>
            <w:top w:val="none" w:sz="0" w:space="0" w:color="auto"/>
            <w:left w:val="none" w:sz="0" w:space="0" w:color="auto"/>
            <w:bottom w:val="none" w:sz="0" w:space="0" w:color="auto"/>
            <w:right w:val="none" w:sz="0" w:space="0" w:color="auto"/>
          </w:divBdr>
        </w:div>
        <w:div w:id="2057852319">
          <w:marLeft w:val="1080"/>
          <w:marRight w:val="0"/>
          <w:marTop w:val="100"/>
          <w:marBottom w:val="0"/>
          <w:divBdr>
            <w:top w:val="none" w:sz="0" w:space="0" w:color="auto"/>
            <w:left w:val="none" w:sz="0" w:space="0" w:color="auto"/>
            <w:bottom w:val="none" w:sz="0" w:space="0" w:color="auto"/>
            <w:right w:val="none" w:sz="0" w:space="0" w:color="auto"/>
          </w:divBdr>
        </w:div>
        <w:div w:id="307982878">
          <w:marLeft w:val="1080"/>
          <w:marRight w:val="0"/>
          <w:marTop w:val="100"/>
          <w:marBottom w:val="0"/>
          <w:divBdr>
            <w:top w:val="none" w:sz="0" w:space="0" w:color="auto"/>
            <w:left w:val="none" w:sz="0" w:space="0" w:color="auto"/>
            <w:bottom w:val="none" w:sz="0" w:space="0" w:color="auto"/>
            <w:right w:val="none" w:sz="0" w:space="0" w:color="auto"/>
          </w:divBdr>
        </w:div>
        <w:div w:id="188880074">
          <w:marLeft w:val="1080"/>
          <w:marRight w:val="0"/>
          <w:marTop w:val="100"/>
          <w:marBottom w:val="0"/>
          <w:divBdr>
            <w:top w:val="none" w:sz="0" w:space="0" w:color="auto"/>
            <w:left w:val="none" w:sz="0" w:space="0" w:color="auto"/>
            <w:bottom w:val="none" w:sz="0" w:space="0" w:color="auto"/>
            <w:right w:val="none" w:sz="0" w:space="0" w:color="auto"/>
          </w:divBdr>
        </w:div>
        <w:div w:id="547569610">
          <w:marLeft w:val="1080"/>
          <w:marRight w:val="0"/>
          <w:marTop w:val="100"/>
          <w:marBottom w:val="0"/>
          <w:divBdr>
            <w:top w:val="none" w:sz="0" w:space="0" w:color="auto"/>
            <w:left w:val="none" w:sz="0" w:space="0" w:color="auto"/>
            <w:bottom w:val="none" w:sz="0" w:space="0" w:color="auto"/>
            <w:right w:val="none" w:sz="0" w:space="0" w:color="auto"/>
          </w:divBdr>
        </w:div>
        <w:div w:id="2004968125">
          <w:marLeft w:val="1080"/>
          <w:marRight w:val="0"/>
          <w:marTop w:val="100"/>
          <w:marBottom w:val="0"/>
          <w:divBdr>
            <w:top w:val="none" w:sz="0" w:space="0" w:color="auto"/>
            <w:left w:val="none" w:sz="0" w:space="0" w:color="auto"/>
            <w:bottom w:val="none" w:sz="0" w:space="0" w:color="auto"/>
            <w:right w:val="none" w:sz="0" w:space="0" w:color="auto"/>
          </w:divBdr>
        </w:div>
        <w:div w:id="633800976">
          <w:marLeft w:val="1080"/>
          <w:marRight w:val="0"/>
          <w:marTop w:val="100"/>
          <w:marBottom w:val="0"/>
          <w:divBdr>
            <w:top w:val="none" w:sz="0" w:space="0" w:color="auto"/>
            <w:left w:val="none" w:sz="0" w:space="0" w:color="auto"/>
            <w:bottom w:val="none" w:sz="0" w:space="0" w:color="auto"/>
            <w:right w:val="none" w:sz="0" w:space="0" w:color="auto"/>
          </w:divBdr>
        </w:div>
      </w:divsChild>
    </w:div>
    <w:div w:id="1069310844">
      <w:bodyDiv w:val="1"/>
      <w:marLeft w:val="0"/>
      <w:marRight w:val="0"/>
      <w:marTop w:val="0"/>
      <w:marBottom w:val="0"/>
      <w:divBdr>
        <w:top w:val="none" w:sz="0" w:space="0" w:color="auto"/>
        <w:left w:val="none" w:sz="0" w:space="0" w:color="auto"/>
        <w:bottom w:val="none" w:sz="0" w:space="0" w:color="auto"/>
        <w:right w:val="none" w:sz="0" w:space="0" w:color="auto"/>
      </w:divBdr>
      <w:divsChild>
        <w:div w:id="1419715401">
          <w:marLeft w:val="547"/>
          <w:marRight w:val="0"/>
          <w:marTop w:val="96"/>
          <w:marBottom w:val="0"/>
          <w:divBdr>
            <w:top w:val="none" w:sz="0" w:space="0" w:color="auto"/>
            <w:left w:val="none" w:sz="0" w:space="0" w:color="auto"/>
            <w:bottom w:val="none" w:sz="0" w:space="0" w:color="auto"/>
            <w:right w:val="none" w:sz="0" w:space="0" w:color="auto"/>
          </w:divBdr>
        </w:div>
      </w:divsChild>
    </w:div>
    <w:div w:id="1096024752">
      <w:bodyDiv w:val="1"/>
      <w:marLeft w:val="0"/>
      <w:marRight w:val="0"/>
      <w:marTop w:val="0"/>
      <w:marBottom w:val="0"/>
      <w:divBdr>
        <w:top w:val="none" w:sz="0" w:space="0" w:color="auto"/>
        <w:left w:val="none" w:sz="0" w:space="0" w:color="auto"/>
        <w:bottom w:val="none" w:sz="0" w:space="0" w:color="auto"/>
        <w:right w:val="none" w:sz="0" w:space="0" w:color="auto"/>
      </w:divBdr>
      <w:divsChild>
        <w:div w:id="688023384">
          <w:marLeft w:val="446"/>
          <w:marRight w:val="0"/>
          <w:marTop w:val="0"/>
          <w:marBottom w:val="0"/>
          <w:divBdr>
            <w:top w:val="none" w:sz="0" w:space="0" w:color="auto"/>
            <w:left w:val="none" w:sz="0" w:space="0" w:color="auto"/>
            <w:bottom w:val="none" w:sz="0" w:space="0" w:color="auto"/>
            <w:right w:val="none" w:sz="0" w:space="0" w:color="auto"/>
          </w:divBdr>
        </w:div>
        <w:div w:id="1307397275">
          <w:marLeft w:val="446"/>
          <w:marRight w:val="0"/>
          <w:marTop w:val="0"/>
          <w:marBottom w:val="0"/>
          <w:divBdr>
            <w:top w:val="none" w:sz="0" w:space="0" w:color="auto"/>
            <w:left w:val="none" w:sz="0" w:space="0" w:color="auto"/>
            <w:bottom w:val="none" w:sz="0" w:space="0" w:color="auto"/>
            <w:right w:val="none" w:sz="0" w:space="0" w:color="auto"/>
          </w:divBdr>
        </w:div>
        <w:div w:id="1711804442">
          <w:marLeft w:val="446"/>
          <w:marRight w:val="0"/>
          <w:marTop w:val="0"/>
          <w:marBottom w:val="0"/>
          <w:divBdr>
            <w:top w:val="none" w:sz="0" w:space="0" w:color="auto"/>
            <w:left w:val="none" w:sz="0" w:space="0" w:color="auto"/>
            <w:bottom w:val="none" w:sz="0" w:space="0" w:color="auto"/>
            <w:right w:val="none" w:sz="0" w:space="0" w:color="auto"/>
          </w:divBdr>
        </w:div>
      </w:divsChild>
    </w:div>
    <w:div w:id="1104575203">
      <w:bodyDiv w:val="1"/>
      <w:marLeft w:val="0"/>
      <w:marRight w:val="0"/>
      <w:marTop w:val="0"/>
      <w:marBottom w:val="0"/>
      <w:divBdr>
        <w:top w:val="none" w:sz="0" w:space="0" w:color="auto"/>
        <w:left w:val="none" w:sz="0" w:space="0" w:color="auto"/>
        <w:bottom w:val="none" w:sz="0" w:space="0" w:color="auto"/>
        <w:right w:val="none" w:sz="0" w:space="0" w:color="auto"/>
      </w:divBdr>
      <w:divsChild>
        <w:div w:id="727414781">
          <w:marLeft w:val="360"/>
          <w:marRight w:val="0"/>
          <w:marTop w:val="200"/>
          <w:marBottom w:val="0"/>
          <w:divBdr>
            <w:top w:val="none" w:sz="0" w:space="0" w:color="auto"/>
            <w:left w:val="none" w:sz="0" w:space="0" w:color="auto"/>
            <w:bottom w:val="none" w:sz="0" w:space="0" w:color="auto"/>
            <w:right w:val="none" w:sz="0" w:space="0" w:color="auto"/>
          </w:divBdr>
        </w:div>
        <w:div w:id="1498423280">
          <w:marLeft w:val="1080"/>
          <w:marRight w:val="0"/>
          <w:marTop w:val="100"/>
          <w:marBottom w:val="0"/>
          <w:divBdr>
            <w:top w:val="none" w:sz="0" w:space="0" w:color="auto"/>
            <w:left w:val="none" w:sz="0" w:space="0" w:color="auto"/>
            <w:bottom w:val="none" w:sz="0" w:space="0" w:color="auto"/>
            <w:right w:val="none" w:sz="0" w:space="0" w:color="auto"/>
          </w:divBdr>
        </w:div>
        <w:div w:id="1116676754">
          <w:marLeft w:val="1080"/>
          <w:marRight w:val="0"/>
          <w:marTop w:val="100"/>
          <w:marBottom w:val="0"/>
          <w:divBdr>
            <w:top w:val="none" w:sz="0" w:space="0" w:color="auto"/>
            <w:left w:val="none" w:sz="0" w:space="0" w:color="auto"/>
            <w:bottom w:val="none" w:sz="0" w:space="0" w:color="auto"/>
            <w:right w:val="none" w:sz="0" w:space="0" w:color="auto"/>
          </w:divBdr>
        </w:div>
      </w:divsChild>
    </w:div>
    <w:div w:id="1107041787">
      <w:bodyDiv w:val="1"/>
      <w:marLeft w:val="0"/>
      <w:marRight w:val="0"/>
      <w:marTop w:val="0"/>
      <w:marBottom w:val="0"/>
      <w:divBdr>
        <w:top w:val="none" w:sz="0" w:space="0" w:color="auto"/>
        <w:left w:val="none" w:sz="0" w:space="0" w:color="auto"/>
        <w:bottom w:val="none" w:sz="0" w:space="0" w:color="auto"/>
        <w:right w:val="none" w:sz="0" w:space="0" w:color="auto"/>
      </w:divBdr>
    </w:div>
    <w:div w:id="1115519826">
      <w:bodyDiv w:val="1"/>
      <w:marLeft w:val="0"/>
      <w:marRight w:val="0"/>
      <w:marTop w:val="0"/>
      <w:marBottom w:val="0"/>
      <w:divBdr>
        <w:top w:val="none" w:sz="0" w:space="0" w:color="auto"/>
        <w:left w:val="none" w:sz="0" w:space="0" w:color="auto"/>
        <w:bottom w:val="none" w:sz="0" w:space="0" w:color="auto"/>
        <w:right w:val="none" w:sz="0" w:space="0" w:color="auto"/>
      </w:divBdr>
    </w:div>
    <w:div w:id="116512527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56">
          <w:marLeft w:val="446"/>
          <w:marRight w:val="0"/>
          <w:marTop w:val="115"/>
          <w:marBottom w:val="120"/>
          <w:divBdr>
            <w:top w:val="none" w:sz="0" w:space="0" w:color="auto"/>
            <w:left w:val="none" w:sz="0" w:space="0" w:color="auto"/>
            <w:bottom w:val="none" w:sz="0" w:space="0" w:color="auto"/>
            <w:right w:val="none" w:sz="0" w:space="0" w:color="auto"/>
          </w:divBdr>
        </w:div>
        <w:div w:id="718087298">
          <w:marLeft w:val="1166"/>
          <w:marRight w:val="0"/>
          <w:marTop w:val="96"/>
          <w:marBottom w:val="120"/>
          <w:divBdr>
            <w:top w:val="none" w:sz="0" w:space="0" w:color="auto"/>
            <w:left w:val="none" w:sz="0" w:space="0" w:color="auto"/>
            <w:bottom w:val="none" w:sz="0" w:space="0" w:color="auto"/>
            <w:right w:val="none" w:sz="0" w:space="0" w:color="auto"/>
          </w:divBdr>
        </w:div>
        <w:div w:id="1715156320">
          <w:marLeft w:val="1166"/>
          <w:marRight w:val="0"/>
          <w:marTop w:val="96"/>
          <w:marBottom w:val="120"/>
          <w:divBdr>
            <w:top w:val="none" w:sz="0" w:space="0" w:color="auto"/>
            <w:left w:val="none" w:sz="0" w:space="0" w:color="auto"/>
            <w:bottom w:val="none" w:sz="0" w:space="0" w:color="auto"/>
            <w:right w:val="none" w:sz="0" w:space="0" w:color="auto"/>
          </w:divBdr>
        </w:div>
      </w:divsChild>
    </w:div>
    <w:div w:id="1228029862">
      <w:bodyDiv w:val="1"/>
      <w:marLeft w:val="0"/>
      <w:marRight w:val="0"/>
      <w:marTop w:val="0"/>
      <w:marBottom w:val="0"/>
      <w:divBdr>
        <w:top w:val="none" w:sz="0" w:space="0" w:color="auto"/>
        <w:left w:val="none" w:sz="0" w:space="0" w:color="auto"/>
        <w:bottom w:val="none" w:sz="0" w:space="0" w:color="auto"/>
        <w:right w:val="none" w:sz="0" w:space="0" w:color="auto"/>
      </w:divBdr>
    </w:div>
    <w:div w:id="1238708461">
      <w:bodyDiv w:val="1"/>
      <w:marLeft w:val="0"/>
      <w:marRight w:val="0"/>
      <w:marTop w:val="0"/>
      <w:marBottom w:val="0"/>
      <w:divBdr>
        <w:top w:val="none" w:sz="0" w:space="0" w:color="auto"/>
        <w:left w:val="none" w:sz="0" w:space="0" w:color="auto"/>
        <w:bottom w:val="none" w:sz="0" w:space="0" w:color="auto"/>
        <w:right w:val="none" w:sz="0" w:space="0" w:color="auto"/>
      </w:divBdr>
      <w:divsChild>
        <w:div w:id="830291004">
          <w:marLeft w:val="446"/>
          <w:marRight w:val="0"/>
          <w:marTop w:val="0"/>
          <w:marBottom w:val="0"/>
          <w:divBdr>
            <w:top w:val="none" w:sz="0" w:space="0" w:color="auto"/>
            <w:left w:val="none" w:sz="0" w:space="0" w:color="auto"/>
            <w:bottom w:val="none" w:sz="0" w:space="0" w:color="auto"/>
            <w:right w:val="none" w:sz="0" w:space="0" w:color="auto"/>
          </w:divBdr>
        </w:div>
        <w:div w:id="1955481281">
          <w:marLeft w:val="1166"/>
          <w:marRight w:val="0"/>
          <w:marTop w:val="0"/>
          <w:marBottom w:val="0"/>
          <w:divBdr>
            <w:top w:val="none" w:sz="0" w:space="0" w:color="auto"/>
            <w:left w:val="none" w:sz="0" w:space="0" w:color="auto"/>
            <w:bottom w:val="none" w:sz="0" w:space="0" w:color="auto"/>
            <w:right w:val="none" w:sz="0" w:space="0" w:color="auto"/>
          </w:divBdr>
        </w:div>
        <w:div w:id="1130126911">
          <w:marLeft w:val="1166"/>
          <w:marRight w:val="0"/>
          <w:marTop w:val="0"/>
          <w:marBottom w:val="0"/>
          <w:divBdr>
            <w:top w:val="none" w:sz="0" w:space="0" w:color="auto"/>
            <w:left w:val="none" w:sz="0" w:space="0" w:color="auto"/>
            <w:bottom w:val="none" w:sz="0" w:space="0" w:color="auto"/>
            <w:right w:val="none" w:sz="0" w:space="0" w:color="auto"/>
          </w:divBdr>
        </w:div>
      </w:divsChild>
    </w:div>
    <w:div w:id="1252858889">
      <w:bodyDiv w:val="1"/>
      <w:marLeft w:val="0"/>
      <w:marRight w:val="0"/>
      <w:marTop w:val="0"/>
      <w:marBottom w:val="0"/>
      <w:divBdr>
        <w:top w:val="none" w:sz="0" w:space="0" w:color="auto"/>
        <w:left w:val="none" w:sz="0" w:space="0" w:color="auto"/>
        <w:bottom w:val="none" w:sz="0" w:space="0" w:color="auto"/>
        <w:right w:val="none" w:sz="0" w:space="0" w:color="auto"/>
      </w:divBdr>
      <w:divsChild>
        <w:div w:id="1831602492">
          <w:marLeft w:val="360"/>
          <w:marRight w:val="0"/>
          <w:marTop w:val="200"/>
          <w:marBottom w:val="0"/>
          <w:divBdr>
            <w:top w:val="none" w:sz="0" w:space="0" w:color="auto"/>
            <w:left w:val="none" w:sz="0" w:space="0" w:color="auto"/>
            <w:bottom w:val="none" w:sz="0" w:space="0" w:color="auto"/>
            <w:right w:val="none" w:sz="0" w:space="0" w:color="auto"/>
          </w:divBdr>
        </w:div>
      </w:divsChild>
    </w:div>
    <w:div w:id="1254129503">
      <w:bodyDiv w:val="1"/>
      <w:marLeft w:val="0"/>
      <w:marRight w:val="0"/>
      <w:marTop w:val="0"/>
      <w:marBottom w:val="0"/>
      <w:divBdr>
        <w:top w:val="none" w:sz="0" w:space="0" w:color="auto"/>
        <w:left w:val="none" w:sz="0" w:space="0" w:color="auto"/>
        <w:bottom w:val="none" w:sz="0" w:space="0" w:color="auto"/>
        <w:right w:val="none" w:sz="0" w:space="0" w:color="auto"/>
      </w:divBdr>
      <w:divsChild>
        <w:div w:id="73598144">
          <w:marLeft w:val="360"/>
          <w:marRight w:val="0"/>
          <w:marTop w:val="360"/>
          <w:marBottom w:val="0"/>
          <w:divBdr>
            <w:top w:val="none" w:sz="0" w:space="0" w:color="auto"/>
            <w:left w:val="none" w:sz="0" w:space="0" w:color="auto"/>
            <w:bottom w:val="none" w:sz="0" w:space="0" w:color="auto"/>
            <w:right w:val="none" w:sz="0" w:space="0" w:color="auto"/>
          </w:divBdr>
        </w:div>
      </w:divsChild>
    </w:div>
    <w:div w:id="1268657375">
      <w:bodyDiv w:val="1"/>
      <w:marLeft w:val="0"/>
      <w:marRight w:val="0"/>
      <w:marTop w:val="0"/>
      <w:marBottom w:val="0"/>
      <w:divBdr>
        <w:top w:val="none" w:sz="0" w:space="0" w:color="auto"/>
        <w:left w:val="none" w:sz="0" w:space="0" w:color="auto"/>
        <w:bottom w:val="none" w:sz="0" w:space="0" w:color="auto"/>
        <w:right w:val="none" w:sz="0" w:space="0" w:color="auto"/>
      </w:divBdr>
      <w:divsChild>
        <w:div w:id="600113798">
          <w:marLeft w:val="446"/>
          <w:marRight w:val="0"/>
          <w:marTop w:val="0"/>
          <w:marBottom w:val="0"/>
          <w:divBdr>
            <w:top w:val="none" w:sz="0" w:space="0" w:color="auto"/>
            <w:left w:val="none" w:sz="0" w:space="0" w:color="auto"/>
            <w:bottom w:val="none" w:sz="0" w:space="0" w:color="auto"/>
            <w:right w:val="none" w:sz="0" w:space="0" w:color="auto"/>
          </w:divBdr>
        </w:div>
        <w:div w:id="1463187993">
          <w:marLeft w:val="1166"/>
          <w:marRight w:val="0"/>
          <w:marTop w:val="0"/>
          <w:marBottom w:val="0"/>
          <w:divBdr>
            <w:top w:val="none" w:sz="0" w:space="0" w:color="auto"/>
            <w:left w:val="none" w:sz="0" w:space="0" w:color="auto"/>
            <w:bottom w:val="none" w:sz="0" w:space="0" w:color="auto"/>
            <w:right w:val="none" w:sz="0" w:space="0" w:color="auto"/>
          </w:divBdr>
        </w:div>
      </w:divsChild>
    </w:div>
    <w:div w:id="1271278425">
      <w:bodyDiv w:val="1"/>
      <w:marLeft w:val="0"/>
      <w:marRight w:val="0"/>
      <w:marTop w:val="0"/>
      <w:marBottom w:val="0"/>
      <w:divBdr>
        <w:top w:val="none" w:sz="0" w:space="0" w:color="auto"/>
        <w:left w:val="none" w:sz="0" w:space="0" w:color="auto"/>
        <w:bottom w:val="none" w:sz="0" w:space="0" w:color="auto"/>
        <w:right w:val="none" w:sz="0" w:space="0" w:color="auto"/>
      </w:divBdr>
      <w:divsChild>
        <w:div w:id="934632266">
          <w:marLeft w:val="446"/>
          <w:marRight w:val="0"/>
          <w:marTop w:val="96"/>
          <w:marBottom w:val="0"/>
          <w:divBdr>
            <w:top w:val="none" w:sz="0" w:space="0" w:color="auto"/>
            <w:left w:val="none" w:sz="0" w:space="0" w:color="auto"/>
            <w:bottom w:val="none" w:sz="0" w:space="0" w:color="auto"/>
            <w:right w:val="none" w:sz="0" w:space="0" w:color="auto"/>
          </w:divBdr>
        </w:div>
      </w:divsChild>
    </w:div>
    <w:div w:id="1285773246">
      <w:bodyDiv w:val="1"/>
      <w:marLeft w:val="0"/>
      <w:marRight w:val="0"/>
      <w:marTop w:val="0"/>
      <w:marBottom w:val="0"/>
      <w:divBdr>
        <w:top w:val="none" w:sz="0" w:space="0" w:color="auto"/>
        <w:left w:val="none" w:sz="0" w:space="0" w:color="auto"/>
        <w:bottom w:val="none" w:sz="0" w:space="0" w:color="auto"/>
        <w:right w:val="none" w:sz="0" w:space="0" w:color="auto"/>
      </w:divBdr>
    </w:div>
    <w:div w:id="1294024935">
      <w:bodyDiv w:val="1"/>
      <w:marLeft w:val="0"/>
      <w:marRight w:val="0"/>
      <w:marTop w:val="0"/>
      <w:marBottom w:val="0"/>
      <w:divBdr>
        <w:top w:val="none" w:sz="0" w:space="0" w:color="auto"/>
        <w:left w:val="none" w:sz="0" w:space="0" w:color="auto"/>
        <w:bottom w:val="none" w:sz="0" w:space="0" w:color="auto"/>
        <w:right w:val="none" w:sz="0" w:space="0" w:color="auto"/>
      </w:divBdr>
    </w:div>
    <w:div w:id="1306546638">
      <w:bodyDiv w:val="1"/>
      <w:marLeft w:val="0"/>
      <w:marRight w:val="0"/>
      <w:marTop w:val="0"/>
      <w:marBottom w:val="0"/>
      <w:divBdr>
        <w:top w:val="none" w:sz="0" w:space="0" w:color="auto"/>
        <w:left w:val="none" w:sz="0" w:space="0" w:color="auto"/>
        <w:bottom w:val="none" w:sz="0" w:space="0" w:color="auto"/>
        <w:right w:val="none" w:sz="0" w:space="0" w:color="auto"/>
      </w:divBdr>
      <w:divsChild>
        <w:div w:id="1898081009">
          <w:marLeft w:val="1267"/>
          <w:marRight w:val="0"/>
          <w:marTop w:val="100"/>
          <w:marBottom w:val="0"/>
          <w:divBdr>
            <w:top w:val="none" w:sz="0" w:space="0" w:color="auto"/>
            <w:left w:val="none" w:sz="0" w:space="0" w:color="auto"/>
            <w:bottom w:val="none" w:sz="0" w:space="0" w:color="auto"/>
            <w:right w:val="none" w:sz="0" w:space="0" w:color="auto"/>
          </w:divBdr>
        </w:div>
      </w:divsChild>
    </w:div>
    <w:div w:id="1313831316">
      <w:bodyDiv w:val="1"/>
      <w:marLeft w:val="0"/>
      <w:marRight w:val="0"/>
      <w:marTop w:val="0"/>
      <w:marBottom w:val="0"/>
      <w:divBdr>
        <w:top w:val="none" w:sz="0" w:space="0" w:color="auto"/>
        <w:left w:val="none" w:sz="0" w:space="0" w:color="auto"/>
        <w:bottom w:val="none" w:sz="0" w:space="0" w:color="auto"/>
        <w:right w:val="none" w:sz="0" w:space="0" w:color="auto"/>
      </w:divBdr>
    </w:div>
    <w:div w:id="1321427262">
      <w:bodyDiv w:val="1"/>
      <w:marLeft w:val="0"/>
      <w:marRight w:val="0"/>
      <w:marTop w:val="0"/>
      <w:marBottom w:val="0"/>
      <w:divBdr>
        <w:top w:val="none" w:sz="0" w:space="0" w:color="auto"/>
        <w:left w:val="none" w:sz="0" w:space="0" w:color="auto"/>
        <w:bottom w:val="none" w:sz="0" w:space="0" w:color="auto"/>
        <w:right w:val="none" w:sz="0" w:space="0" w:color="auto"/>
      </w:divBdr>
      <w:divsChild>
        <w:div w:id="598873288">
          <w:marLeft w:val="446"/>
          <w:marRight w:val="0"/>
          <w:marTop w:val="115"/>
          <w:marBottom w:val="120"/>
          <w:divBdr>
            <w:top w:val="none" w:sz="0" w:space="0" w:color="auto"/>
            <w:left w:val="none" w:sz="0" w:space="0" w:color="auto"/>
            <w:bottom w:val="none" w:sz="0" w:space="0" w:color="auto"/>
            <w:right w:val="none" w:sz="0" w:space="0" w:color="auto"/>
          </w:divBdr>
        </w:div>
        <w:div w:id="1651062002">
          <w:marLeft w:val="446"/>
          <w:marRight w:val="0"/>
          <w:marTop w:val="115"/>
          <w:marBottom w:val="120"/>
          <w:divBdr>
            <w:top w:val="none" w:sz="0" w:space="0" w:color="auto"/>
            <w:left w:val="none" w:sz="0" w:space="0" w:color="auto"/>
            <w:bottom w:val="none" w:sz="0" w:space="0" w:color="auto"/>
            <w:right w:val="none" w:sz="0" w:space="0" w:color="auto"/>
          </w:divBdr>
        </w:div>
        <w:div w:id="707489932">
          <w:marLeft w:val="446"/>
          <w:marRight w:val="0"/>
          <w:marTop w:val="115"/>
          <w:marBottom w:val="120"/>
          <w:divBdr>
            <w:top w:val="none" w:sz="0" w:space="0" w:color="auto"/>
            <w:left w:val="none" w:sz="0" w:space="0" w:color="auto"/>
            <w:bottom w:val="none" w:sz="0" w:space="0" w:color="auto"/>
            <w:right w:val="none" w:sz="0" w:space="0" w:color="auto"/>
          </w:divBdr>
        </w:div>
        <w:div w:id="714624995">
          <w:marLeft w:val="446"/>
          <w:marRight w:val="0"/>
          <w:marTop w:val="115"/>
          <w:marBottom w:val="120"/>
          <w:divBdr>
            <w:top w:val="none" w:sz="0" w:space="0" w:color="auto"/>
            <w:left w:val="none" w:sz="0" w:space="0" w:color="auto"/>
            <w:bottom w:val="none" w:sz="0" w:space="0" w:color="auto"/>
            <w:right w:val="none" w:sz="0" w:space="0" w:color="auto"/>
          </w:divBdr>
        </w:div>
      </w:divsChild>
    </w:div>
    <w:div w:id="1333099911">
      <w:bodyDiv w:val="1"/>
      <w:marLeft w:val="0"/>
      <w:marRight w:val="0"/>
      <w:marTop w:val="0"/>
      <w:marBottom w:val="0"/>
      <w:divBdr>
        <w:top w:val="none" w:sz="0" w:space="0" w:color="auto"/>
        <w:left w:val="none" w:sz="0" w:space="0" w:color="auto"/>
        <w:bottom w:val="none" w:sz="0" w:space="0" w:color="auto"/>
        <w:right w:val="none" w:sz="0" w:space="0" w:color="auto"/>
      </w:divBdr>
      <w:divsChild>
        <w:div w:id="944465408">
          <w:marLeft w:val="346"/>
          <w:marRight w:val="0"/>
          <w:marTop w:val="60"/>
          <w:marBottom w:val="60"/>
          <w:divBdr>
            <w:top w:val="none" w:sz="0" w:space="0" w:color="auto"/>
            <w:left w:val="none" w:sz="0" w:space="0" w:color="auto"/>
            <w:bottom w:val="none" w:sz="0" w:space="0" w:color="auto"/>
            <w:right w:val="none" w:sz="0" w:space="0" w:color="auto"/>
          </w:divBdr>
        </w:div>
        <w:div w:id="113603655">
          <w:marLeft w:val="346"/>
          <w:marRight w:val="0"/>
          <w:marTop w:val="60"/>
          <w:marBottom w:val="60"/>
          <w:divBdr>
            <w:top w:val="none" w:sz="0" w:space="0" w:color="auto"/>
            <w:left w:val="none" w:sz="0" w:space="0" w:color="auto"/>
            <w:bottom w:val="none" w:sz="0" w:space="0" w:color="auto"/>
            <w:right w:val="none" w:sz="0" w:space="0" w:color="auto"/>
          </w:divBdr>
        </w:div>
        <w:div w:id="1814566358">
          <w:marLeft w:val="346"/>
          <w:marRight w:val="0"/>
          <w:marTop w:val="60"/>
          <w:marBottom w:val="60"/>
          <w:divBdr>
            <w:top w:val="none" w:sz="0" w:space="0" w:color="auto"/>
            <w:left w:val="none" w:sz="0" w:space="0" w:color="auto"/>
            <w:bottom w:val="none" w:sz="0" w:space="0" w:color="auto"/>
            <w:right w:val="none" w:sz="0" w:space="0" w:color="auto"/>
          </w:divBdr>
        </w:div>
      </w:divsChild>
    </w:div>
    <w:div w:id="1348285217">
      <w:bodyDiv w:val="1"/>
      <w:marLeft w:val="0"/>
      <w:marRight w:val="0"/>
      <w:marTop w:val="0"/>
      <w:marBottom w:val="0"/>
      <w:divBdr>
        <w:top w:val="none" w:sz="0" w:space="0" w:color="auto"/>
        <w:left w:val="none" w:sz="0" w:space="0" w:color="auto"/>
        <w:bottom w:val="none" w:sz="0" w:space="0" w:color="auto"/>
        <w:right w:val="none" w:sz="0" w:space="0" w:color="auto"/>
      </w:divBdr>
    </w:div>
    <w:div w:id="1348940923">
      <w:bodyDiv w:val="1"/>
      <w:marLeft w:val="0"/>
      <w:marRight w:val="0"/>
      <w:marTop w:val="0"/>
      <w:marBottom w:val="0"/>
      <w:divBdr>
        <w:top w:val="none" w:sz="0" w:space="0" w:color="auto"/>
        <w:left w:val="none" w:sz="0" w:space="0" w:color="auto"/>
        <w:bottom w:val="none" w:sz="0" w:space="0" w:color="auto"/>
        <w:right w:val="none" w:sz="0" w:space="0" w:color="auto"/>
      </w:divBdr>
      <w:divsChild>
        <w:div w:id="1619340055">
          <w:marLeft w:val="274"/>
          <w:marRight w:val="0"/>
          <w:marTop w:val="120"/>
          <w:marBottom w:val="0"/>
          <w:divBdr>
            <w:top w:val="none" w:sz="0" w:space="0" w:color="auto"/>
            <w:left w:val="none" w:sz="0" w:space="0" w:color="auto"/>
            <w:bottom w:val="none" w:sz="0" w:space="0" w:color="auto"/>
            <w:right w:val="none" w:sz="0" w:space="0" w:color="auto"/>
          </w:divBdr>
        </w:div>
        <w:div w:id="1140607728">
          <w:marLeft w:val="720"/>
          <w:marRight w:val="0"/>
          <w:marTop w:val="120"/>
          <w:marBottom w:val="0"/>
          <w:divBdr>
            <w:top w:val="none" w:sz="0" w:space="0" w:color="auto"/>
            <w:left w:val="none" w:sz="0" w:space="0" w:color="auto"/>
            <w:bottom w:val="none" w:sz="0" w:space="0" w:color="auto"/>
            <w:right w:val="none" w:sz="0" w:space="0" w:color="auto"/>
          </w:divBdr>
        </w:div>
        <w:div w:id="243153895">
          <w:marLeft w:val="720"/>
          <w:marRight w:val="0"/>
          <w:marTop w:val="120"/>
          <w:marBottom w:val="0"/>
          <w:divBdr>
            <w:top w:val="none" w:sz="0" w:space="0" w:color="auto"/>
            <w:left w:val="none" w:sz="0" w:space="0" w:color="auto"/>
            <w:bottom w:val="none" w:sz="0" w:space="0" w:color="auto"/>
            <w:right w:val="none" w:sz="0" w:space="0" w:color="auto"/>
          </w:divBdr>
        </w:div>
        <w:div w:id="386032345">
          <w:marLeft w:val="274"/>
          <w:marRight w:val="0"/>
          <w:marTop w:val="120"/>
          <w:marBottom w:val="0"/>
          <w:divBdr>
            <w:top w:val="none" w:sz="0" w:space="0" w:color="auto"/>
            <w:left w:val="none" w:sz="0" w:space="0" w:color="auto"/>
            <w:bottom w:val="none" w:sz="0" w:space="0" w:color="auto"/>
            <w:right w:val="none" w:sz="0" w:space="0" w:color="auto"/>
          </w:divBdr>
        </w:div>
      </w:divsChild>
    </w:div>
    <w:div w:id="1399671698">
      <w:marLeft w:val="0"/>
      <w:marRight w:val="0"/>
      <w:marTop w:val="0"/>
      <w:marBottom w:val="0"/>
      <w:divBdr>
        <w:top w:val="none" w:sz="0" w:space="0" w:color="auto"/>
        <w:left w:val="none" w:sz="0" w:space="0" w:color="auto"/>
        <w:bottom w:val="none" w:sz="0" w:space="0" w:color="auto"/>
        <w:right w:val="none" w:sz="0" w:space="0" w:color="auto"/>
      </w:divBdr>
    </w:div>
    <w:div w:id="1399671699">
      <w:marLeft w:val="0"/>
      <w:marRight w:val="0"/>
      <w:marTop w:val="0"/>
      <w:marBottom w:val="0"/>
      <w:divBdr>
        <w:top w:val="none" w:sz="0" w:space="0" w:color="auto"/>
        <w:left w:val="none" w:sz="0" w:space="0" w:color="auto"/>
        <w:bottom w:val="none" w:sz="0" w:space="0" w:color="auto"/>
        <w:right w:val="none" w:sz="0" w:space="0" w:color="auto"/>
      </w:divBdr>
    </w:div>
    <w:div w:id="1399671700">
      <w:marLeft w:val="0"/>
      <w:marRight w:val="0"/>
      <w:marTop w:val="0"/>
      <w:marBottom w:val="0"/>
      <w:divBdr>
        <w:top w:val="none" w:sz="0" w:space="0" w:color="auto"/>
        <w:left w:val="none" w:sz="0" w:space="0" w:color="auto"/>
        <w:bottom w:val="none" w:sz="0" w:space="0" w:color="auto"/>
        <w:right w:val="none" w:sz="0" w:space="0" w:color="auto"/>
      </w:divBdr>
      <w:divsChild>
        <w:div w:id="1399671702">
          <w:marLeft w:val="1267"/>
          <w:marRight w:val="0"/>
          <w:marTop w:val="96"/>
          <w:marBottom w:val="0"/>
          <w:divBdr>
            <w:top w:val="none" w:sz="0" w:space="0" w:color="auto"/>
            <w:left w:val="none" w:sz="0" w:space="0" w:color="auto"/>
            <w:bottom w:val="none" w:sz="0" w:space="0" w:color="auto"/>
            <w:right w:val="none" w:sz="0" w:space="0" w:color="auto"/>
          </w:divBdr>
        </w:div>
      </w:divsChild>
    </w:div>
    <w:div w:id="1399671703">
      <w:marLeft w:val="0"/>
      <w:marRight w:val="0"/>
      <w:marTop w:val="0"/>
      <w:marBottom w:val="0"/>
      <w:divBdr>
        <w:top w:val="none" w:sz="0" w:space="0" w:color="auto"/>
        <w:left w:val="none" w:sz="0" w:space="0" w:color="auto"/>
        <w:bottom w:val="none" w:sz="0" w:space="0" w:color="auto"/>
        <w:right w:val="none" w:sz="0" w:space="0" w:color="auto"/>
      </w:divBdr>
      <w:divsChild>
        <w:div w:id="1399671701">
          <w:marLeft w:val="720"/>
          <w:marRight w:val="0"/>
          <w:marTop w:val="96"/>
          <w:marBottom w:val="0"/>
          <w:divBdr>
            <w:top w:val="none" w:sz="0" w:space="0" w:color="auto"/>
            <w:left w:val="none" w:sz="0" w:space="0" w:color="auto"/>
            <w:bottom w:val="none" w:sz="0" w:space="0" w:color="auto"/>
            <w:right w:val="none" w:sz="0" w:space="0" w:color="auto"/>
          </w:divBdr>
        </w:div>
        <w:div w:id="1399671704">
          <w:marLeft w:val="720"/>
          <w:marRight w:val="0"/>
          <w:marTop w:val="96"/>
          <w:marBottom w:val="0"/>
          <w:divBdr>
            <w:top w:val="none" w:sz="0" w:space="0" w:color="auto"/>
            <w:left w:val="none" w:sz="0" w:space="0" w:color="auto"/>
            <w:bottom w:val="none" w:sz="0" w:space="0" w:color="auto"/>
            <w:right w:val="none" w:sz="0" w:space="0" w:color="auto"/>
          </w:divBdr>
        </w:div>
      </w:divsChild>
    </w:div>
    <w:div w:id="1432433204">
      <w:bodyDiv w:val="1"/>
      <w:marLeft w:val="0"/>
      <w:marRight w:val="0"/>
      <w:marTop w:val="0"/>
      <w:marBottom w:val="0"/>
      <w:divBdr>
        <w:top w:val="none" w:sz="0" w:space="0" w:color="auto"/>
        <w:left w:val="none" w:sz="0" w:space="0" w:color="auto"/>
        <w:bottom w:val="none" w:sz="0" w:space="0" w:color="auto"/>
        <w:right w:val="none" w:sz="0" w:space="0" w:color="auto"/>
      </w:divBdr>
      <w:divsChild>
        <w:div w:id="505049925">
          <w:marLeft w:val="274"/>
          <w:marRight w:val="0"/>
          <w:marTop w:val="58"/>
          <w:marBottom w:val="120"/>
          <w:divBdr>
            <w:top w:val="none" w:sz="0" w:space="0" w:color="auto"/>
            <w:left w:val="none" w:sz="0" w:space="0" w:color="auto"/>
            <w:bottom w:val="none" w:sz="0" w:space="0" w:color="auto"/>
            <w:right w:val="none" w:sz="0" w:space="0" w:color="auto"/>
          </w:divBdr>
        </w:div>
        <w:div w:id="1435400482">
          <w:marLeft w:val="274"/>
          <w:marRight w:val="0"/>
          <w:marTop w:val="58"/>
          <w:marBottom w:val="120"/>
          <w:divBdr>
            <w:top w:val="none" w:sz="0" w:space="0" w:color="auto"/>
            <w:left w:val="none" w:sz="0" w:space="0" w:color="auto"/>
            <w:bottom w:val="none" w:sz="0" w:space="0" w:color="auto"/>
            <w:right w:val="none" w:sz="0" w:space="0" w:color="auto"/>
          </w:divBdr>
        </w:div>
        <w:div w:id="2112630122">
          <w:marLeft w:val="274"/>
          <w:marRight w:val="0"/>
          <w:marTop w:val="58"/>
          <w:marBottom w:val="120"/>
          <w:divBdr>
            <w:top w:val="none" w:sz="0" w:space="0" w:color="auto"/>
            <w:left w:val="none" w:sz="0" w:space="0" w:color="auto"/>
            <w:bottom w:val="none" w:sz="0" w:space="0" w:color="auto"/>
            <w:right w:val="none" w:sz="0" w:space="0" w:color="auto"/>
          </w:divBdr>
        </w:div>
      </w:divsChild>
    </w:div>
    <w:div w:id="1482768135">
      <w:bodyDiv w:val="1"/>
      <w:marLeft w:val="0"/>
      <w:marRight w:val="0"/>
      <w:marTop w:val="0"/>
      <w:marBottom w:val="0"/>
      <w:divBdr>
        <w:top w:val="none" w:sz="0" w:space="0" w:color="auto"/>
        <w:left w:val="none" w:sz="0" w:space="0" w:color="auto"/>
        <w:bottom w:val="none" w:sz="0" w:space="0" w:color="auto"/>
        <w:right w:val="none" w:sz="0" w:space="0" w:color="auto"/>
      </w:divBdr>
      <w:divsChild>
        <w:div w:id="273025901">
          <w:marLeft w:val="360"/>
          <w:marRight w:val="0"/>
          <w:marTop w:val="360"/>
          <w:marBottom w:val="0"/>
          <w:divBdr>
            <w:top w:val="none" w:sz="0" w:space="0" w:color="auto"/>
            <w:left w:val="none" w:sz="0" w:space="0" w:color="auto"/>
            <w:bottom w:val="none" w:sz="0" w:space="0" w:color="auto"/>
            <w:right w:val="none" w:sz="0" w:space="0" w:color="auto"/>
          </w:divBdr>
        </w:div>
      </w:divsChild>
    </w:div>
    <w:div w:id="1484589214">
      <w:bodyDiv w:val="1"/>
      <w:marLeft w:val="0"/>
      <w:marRight w:val="0"/>
      <w:marTop w:val="0"/>
      <w:marBottom w:val="0"/>
      <w:divBdr>
        <w:top w:val="none" w:sz="0" w:space="0" w:color="auto"/>
        <w:left w:val="none" w:sz="0" w:space="0" w:color="auto"/>
        <w:bottom w:val="none" w:sz="0" w:space="0" w:color="auto"/>
        <w:right w:val="none" w:sz="0" w:space="0" w:color="auto"/>
      </w:divBdr>
      <w:divsChild>
        <w:div w:id="1977637804">
          <w:marLeft w:val="547"/>
          <w:marRight w:val="0"/>
          <w:marTop w:val="58"/>
          <w:marBottom w:val="120"/>
          <w:divBdr>
            <w:top w:val="none" w:sz="0" w:space="0" w:color="auto"/>
            <w:left w:val="none" w:sz="0" w:space="0" w:color="auto"/>
            <w:bottom w:val="none" w:sz="0" w:space="0" w:color="auto"/>
            <w:right w:val="none" w:sz="0" w:space="0" w:color="auto"/>
          </w:divBdr>
        </w:div>
        <w:div w:id="1453864114">
          <w:marLeft w:val="547"/>
          <w:marRight w:val="0"/>
          <w:marTop w:val="58"/>
          <w:marBottom w:val="120"/>
          <w:divBdr>
            <w:top w:val="none" w:sz="0" w:space="0" w:color="auto"/>
            <w:left w:val="none" w:sz="0" w:space="0" w:color="auto"/>
            <w:bottom w:val="none" w:sz="0" w:space="0" w:color="auto"/>
            <w:right w:val="none" w:sz="0" w:space="0" w:color="auto"/>
          </w:divBdr>
        </w:div>
        <w:div w:id="834413870">
          <w:marLeft w:val="547"/>
          <w:marRight w:val="0"/>
          <w:marTop w:val="58"/>
          <w:marBottom w:val="120"/>
          <w:divBdr>
            <w:top w:val="none" w:sz="0" w:space="0" w:color="auto"/>
            <w:left w:val="none" w:sz="0" w:space="0" w:color="auto"/>
            <w:bottom w:val="none" w:sz="0" w:space="0" w:color="auto"/>
            <w:right w:val="none" w:sz="0" w:space="0" w:color="auto"/>
          </w:divBdr>
        </w:div>
      </w:divsChild>
    </w:div>
    <w:div w:id="1487164818">
      <w:bodyDiv w:val="1"/>
      <w:marLeft w:val="0"/>
      <w:marRight w:val="0"/>
      <w:marTop w:val="0"/>
      <w:marBottom w:val="0"/>
      <w:divBdr>
        <w:top w:val="none" w:sz="0" w:space="0" w:color="auto"/>
        <w:left w:val="none" w:sz="0" w:space="0" w:color="auto"/>
        <w:bottom w:val="none" w:sz="0" w:space="0" w:color="auto"/>
        <w:right w:val="none" w:sz="0" w:space="0" w:color="auto"/>
      </w:divBdr>
      <w:divsChild>
        <w:div w:id="1698237039">
          <w:marLeft w:val="360"/>
          <w:marRight w:val="0"/>
          <w:marTop w:val="200"/>
          <w:marBottom w:val="0"/>
          <w:divBdr>
            <w:top w:val="none" w:sz="0" w:space="0" w:color="auto"/>
            <w:left w:val="none" w:sz="0" w:space="0" w:color="auto"/>
            <w:bottom w:val="none" w:sz="0" w:space="0" w:color="auto"/>
            <w:right w:val="none" w:sz="0" w:space="0" w:color="auto"/>
          </w:divBdr>
        </w:div>
      </w:divsChild>
    </w:div>
    <w:div w:id="1507749212">
      <w:bodyDiv w:val="1"/>
      <w:marLeft w:val="0"/>
      <w:marRight w:val="0"/>
      <w:marTop w:val="0"/>
      <w:marBottom w:val="0"/>
      <w:divBdr>
        <w:top w:val="none" w:sz="0" w:space="0" w:color="auto"/>
        <w:left w:val="none" w:sz="0" w:space="0" w:color="auto"/>
        <w:bottom w:val="none" w:sz="0" w:space="0" w:color="auto"/>
        <w:right w:val="none" w:sz="0" w:space="0" w:color="auto"/>
      </w:divBdr>
      <w:divsChild>
        <w:div w:id="1076702707">
          <w:marLeft w:val="360"/>
          <w:marRight w:val="0"/>
          <w:marTop w:val="200"/>
          <w:marBottom w:val="0"/>
          <w:divBdr>
            <w:top w:val="none" w:sz="0" w:space="0" w:color="auto"/>
            <w:left w:val="none" w:sz="0" w:space="0" w:color="auto"/>
            <w:bottom w:val="none" w:sz="0" w:space="0" w:color="auto"/>
            <w:right w:val="none" w:sz="0" w:space="0" w:color="auto"/>
          </w:divBdr>
        </w:div>
      </w:divsChild>
    </w:div>
    <w:div w:id="1521427889">
      <w:bodyDiv w:val="1"/>
      <w:marLeft w:val="0"/>
      <w:marRight w:val="0"/>
      <w:marTop w:val="0"/>
      <w:marBottom w:val="0"/>
      <w:divBdr>
        <w:top w:val="none" w:sz="0" w:space="0" w:color="auto"/>
        <w:left w:val="none" w:sz="0" w:space="0" w:color="auto"/>
        <w:bottom w:val="none" w:sz="0" w:space="0" w:color="auto"/>
        <w:right w:val="none" w:sz="0" w:space="0" w:color="auto"/>
      </w:divBdr>
      <w:divsChild>
        <w:div w:id="1214123618">
          <w:marLeft w:val="360"/>
          <w:marRight w:val="0"/>
          <w:marTop w:val="200"/>
          <w:marBottom w:val="0"/>
          <w:divBdr>
            <w:top w:val="none" w:sz="0" w:space="0" w:color="auto"/>
            <w:left w:val="none" w:sz="0" w:space="0" w:color="auto"/>
            <w:bottom w:val="none" w:sz="0" w:space="0" w:color="auto"/>
            <w:right w:val="none" w:sz="0" w:space="0" w:color="auto"/>
          </w:divBdr>
        </w:div>
        <w:div w:id="1185436569">
          <w:marLeft w:val="1080"/>
          <w:marRight w:val="0"/>
          <w:marTop w:val="100"/>
          <w:marBottom w:val="0"/>
          <w:divBdr>
            <w:top w:val="none" w:sz="0" w:space="0" w:color="auto"/>
            <w:left w:val="none" w:sz="0" w:space="0" w:color="auto"/>
            <w:bottom w:val="none" w:sz="0" w:space="0" w:color="auto"/>
            <w:right w:val="none" w:sz="0" w:space="0" w:color="auto"/>
          </w:divBdr>
        </w:div>
        <w:div w:id="1895658162">
          <w:marLeft w:val="1080"/>
          <w:marRight w:val="0"/>
          <w:marTop w:val="100"/>
          <w:marBottom w:val="0"/>
          <w:divBdr>
            <w:top w:val="none" w:sz="0" w:space="0" w:color="auto"/>
            <w:left w:val="none" w:sz="0" w:space="0" w:color="auto"/>
            <w:bottom w:val="none" w:sz="0" w:space="0" w:color="auto"/>
            <w:right w:val="none" w:sz="0" w:space="0" w:color="auto"/>
          </w:divBdr>
        </w:div>
        <w:div w:id="1728800274">
          <w:marLeft w:val="1800"/>
          <w:marRight w:val="0"/>
          <w:marTop w:val="100"/>
          <w:marBottom w:val="0"/>
          <w:divBdr>
            <w:top w:val="none" w:sz="0" w:space="0" w:color="auto"/>
            <w:left w:val="none" w:sz="0" w:space="0" w:color="auto"/>
            <w:bottom w:val="none" w:sz="0" w:space="0" w:color="auto"/>
            <w:right w:val="none" w:sz="0" w:space="0" w:color="auto"/>
          </w:divBdr>
        </w:div>
        <w:div w:id="1847279289">
          <w:marLeft w:val="1800"/>
          <w:marRight w:val="0"/>
          <w:marTop w:val="100"/>
          <w:marBottom w:val="0"/>
          <w:divBdr>
            <w:top w:val="none" w:sz="0" w:space="0" w:color="auto"/>
            <w:left w:val="none" w:sz="0" w:space="0" w:color="auto"/>
            <w:bottom w:val="none" w:sz="0" w:space="0" w:color="auto"/>
            <w:right w:val="none" w:sz="0" w:space="0" w:color="auto"/>
          </w:divBdr>
        </w:div>
        <w:div w:id="387806956">
          <w:marLeft w:val="1080"/>
          <w:marRight w:val="0"/>
          <w:marTop w:val="100"/>
          <w:marBottom w:val="0"/>
          <w:divBdr>
            <w:top w:val="none" w:sz="0" w:space="0" w:color="auto"/>
            <w:left w:val="none" w:sz="0" w:space="0" w:color="auto"/>
            <w:bottom w:val="none" w:sz="0" w:space="0" w:color="auto"/>
            <w:right w:val="none" w:sz="0" w:space="0" w:color="auto"/>
          </w:divBdr>
        </w:div>
      </w:divsChild>
    </w:div>
    <w:div w:id="1521625695">
      <w:bodyDiv w:val="1"/>
      <w:marLeft w:val="0"/>
      <w:marRight w:val="0"/>
      <w:marTop w:val="0"/>
      <w:marBottom w:val="0"/>
      <w:divBdr>
        <w:top w:val="none" w:sz="0" w:space="0" w:color="auto"/>
        <w:left w:val="none" w:sz="0" w:space="0" w:color="auto"/>
        <w:bottom w:val="none" w:sz="0" w:space="0" w:color="auto"/>
        <w:right w:val="none" w:sz="0" w:space="0" w:color="auto"/>
      </w:divBdr>
      <w:divsChild>
        <w:div w:id="300887723">
          <w:marLeft w:val="922"/>
          <w:marRight w:val="0"/>
          <w:marTop w:val="200"/>
          <w:marBottom w:val="0"/>
          <w:divBdr>
            <w:top w:val="none" w:sz="0" w:space="0" w:color="auto"/>
            <w:left w:val="none" w:sz="0" w:space="0" w:color="auto"/>
            <w:bottom w:val="none" w:sz="0" w:space="0" w:color="auto"/>
            <w:right w:val="none" w:sz="0" w:space="0" w:color="auto"/>
          </w:divBdr>
        </w:div>
        <w:div w:id="550188341">
          <w:marLeft w:val="1411"/>
          <w:marRight w:val="0"/>
          <w:marTop w:val="120"/>
          <w:marBottom w:val="0"/>
          <w:divBdr>
            <w:top w:val="none" w:sz="0" w:space="0" w:color="auto"/>
            <w:left w:val="none" w:sz="0" w:space="0" w:color="auto"/>
            <w:bottom w:val="none" w:sz="0" w:space="0" w:color="auto"/>
            <w:right w:val="none" w:sz="0" w:space="0" w:color="auto"/>
          </w:divBdr>
        </w:div>
        <w:div w:id="936212468">
          <w:marLeft w:val="1411"/>
          <w:marRight w:val="0"/>
          <w:marTop w:val="120"/>
          <w:marBottom w:val="0"/>
          <w:divBdr>
            <w:top w:val="none" w:sz="0" w:space="0" w:color="auto"/>
            <w:left w:val="none" w:sz="0" w:space="0" w:color="auto"/>
            <w:bottom w:val="none" w:sz="0" w:space="0" w:color="auto"/>
            <w:right w:val="none" w:sz="0" w:space="0" w:color="auto"/>
          </w:divBdr>
        </w:div>
        <w:div w:id="1895390594">
          <w:marLeft w:val="922"/>
          <w:marRight w:val="0"/>
          <w:marTop w:val="200"/>
          <w:marBottom w:val="0"/>
          <w:divBdr>
            <w:top w:val="none" w:sz="0" w:space="0" w:color="auto"/>
            <w:left w:val="none" w:sz="0" w:space="0" w:color="auto"/>
            <w:bottom w:val="none" w:sz="0" w:space="0" w:color="auto"/>
            <w:right w:val="none" w:sz="0" w:space="0" w:color="auto"/>
          </w:divBdr>
        </w:div>
        <w:div w:id="666711631">
          <w:marLeft w:val="1411"/>
          <w:marRight w:val="0"/>
          <w:marTop w:val="120"/>
          <w:marBottom w:val="0"/>
          <w:divBdr>
            <w:top w:val="none" w:sz="0" w:space="0" w:color="auto"/>
            <w:left w:val="none" w:sz="0" w:space="0" w:color="auto"/>
            <w:bottom w:val="none" w:sz="0" w:space="0" w:color="auto"/>
            <w:right w:val="none" w:sz="0" w:space="0" w:color="auto"/>
          </w:divBdr>
        </w:div>
        <w:div w:id="830873455">
          <w:marLeft w:val="1411"/>
          <w:marRight w:val="0"/>
          <w:marTop w:val="120"/>
          <w:marBottom w:val="0"/>
          <w:divBdr>
            <w:top w:val="none" w:sz="0" w:space="0" w:color="auto"/>
            <w:left w:val="none" w:sz="0" w:space="0" w:color="auto"/>
            <w:bottom w:val="none" w:sz="0" w:space="0" w:color="auto"/>
            <w:right w:val="none" w:sz="0" w:space="0" w:color="auto"/>
          </w:divBdr>
        </w:div>
        <w:div w:id="97141917">
          <w:marLeft w:val="1411"/>
          <w:marRight w:val="0"/>
          <w:marTop w:val="120"/>
          <w:marBottom w:val="0"/>
          <w:divBdr>
            <w:top w:val="none" w:sz="0" w:space="0" w:color="auto"/>
            <w:left w:val="none" w:sz="0" w:space="0" w:color="auto"/>
            <w:bottom w:val="none" w:sz="0" w:space="0" w:color="auto"/>
            <w:right w:val="none" w:sz="0" w:space="0" w:color="auto"/>
          </w:divBdr>
        </w:div>
      </w:divsChild>
    </w:div>
    <w:div w:id="1602645478">
      <w:bodyDiv w:val="1"/>
      <w:marLeft w:val="0"/>
      <w:marRight w:val="0"/>
      <w:marTop w:val="0"/>
      <w:marBottom w:val="0"/>
      <w:divBdr>
        <w:top w:val="none" w:sz="0" w:space="0" w:color="auto"/>
        <w:left w:val="none" w:sz="0" w:space="0" w:color="auto"/>
        <w:bottom w:val="none" w:sz="0" w:space="0" w:color="auto"/>
        <w:right w:val="none" w:sz="0" w:space="0" w:color="auto"/>
      </w:divBdr>
      <w:divsChild>
        <w:div w:id="484854447">
          <w:marLeft w:val="1411"/>
          <w:marRight w:val="0"/>
          <w:marTop w:val="120"/>
          <w:marBottom w:val="0"/>
          <w:divBdr>
            <w:top w:val="none" w:sz="0" w:space="0" w:color="auto"/>
            <w:left w:val="none" w:sz="0" w:space="0" w:color="auto"/>
            <w:bottom w:val="none" w:sz="0" w:space="0" w:color="auto"/>
            <w:right w:val="none" w:sz="0" w:space="0" w:color="auto"/>
          </w:divBdr>
        </w:div>
        <w:div w:id="306708877">
          <w:marLeft w:val="1411"/>
          <w:marRight w:val="0"/>
          <w:marTop w:val="120"/>
          <w:marBottom w:val="0"/>
          <w:divBdr>
            <w:top w:val="none" w:sz="0" w:space="0" w:color="auto"/>
            <w:left w:val="none" w:sz="0" w:space="0" w:color="auto"/>
            <w:bottom w:val="none" w:sz="0" w:space="0" w:color="auto"/>
            <w:right w:val="none" w:sz="0" w:space="0" w:color="auto"/>
          </w:divBdr>
        </w:div>
        <w:div w:id="1318998191">
          <w:marLeft w:val="1411"/>
          <w:marRight w:val="0"/>
          <w:marTop w:val="120"/>
          <w:marBottom w:val="0"/>
          <w:divBdr>
            <w:top w:val="none" w:sz="0" w:space="0" w:color="auto"/>
            <w:left w:val="none" w:sz="0" w:space="0" w:color="auto"/>
            <w:bottom w:val="none" w:sz="0" w:space="0" w:color="auto"/>
            <w:right w:val="none" w:sz="0" w:space="0" w:color="auto"/>
          </w:divBdr>
        </w:div>
      </w:divsChild>
    </w:div>
    <w:div w:id="1622689869">
      <w:bodyDiv w:val="1"/>
      <w:marLeft w:val="0"/>
      <w:marRight w:val="0"/>
      <w:marTop w:val="0"/>
      <w:marBottom w:val="0"/>
      <w:divBdr>
        <w:top w:val="none" w:sz="0" w:space="0" w:color="auto"/>
        <w:left w:val="none" w:sz="0" w:space="0" w:color="auto"/>
        <w:bottom w:val="none" w:sz="0" w:space="0" w:color="auto"/>
        <w:right w:val="none" w:sz="0" w:space="0" w:color="auto"/>
      </w:divBdr>
      <w:divsChild>
        <w:div w:id="1819228532">
          <w:marLeft w:val="547"/>
          <w:marRight w:val="0"/>
          <w:marTop w:val="0"/>
          <w:marBottom w:val="0"/>
          <w:divBdr>
            <w:top w:val="none" w:sz="0" w:space="0" w:color="auto"/>
            <w:left w:val="none" w:sz="0" w:space="0" w:color="auto"/>
            <w:bottom w:val="none" w:sz="0" w:space="0" w:color="auto"/>
            <w:right w:val="none" w:sz="0" w:space="0" w:color="auto"/>
          </w:divBdr>
        </w:div>
        <w:div w:id="262030075">
          <w:marLeft w:val="547"/>
          <w:marRight w:val="0"/>
          <w:marTop w:val="0"/>
          <w:marBottom w:val="0"/>
          <w:divBdr>
            <w:top w:val="none" w:sz="0" w:space="0" w:color="auto"/>
            <w:left w:val="none" w:sz="0" w:space="0" w:color="auto"/>
            <w:bottom w:val="none" w:sz="0" w:space="0" w:color="auto"/>
            <w:right w:val="none" w:sz="0" w:space="0" w:color="auto"/>
          </w:divBdr>
        </w:div>
        <w:div w:id="1656690702">
          <w:marLeft w:val="547"/>
          <w:marRight w:val="0"/>
          <w:marTop w:val="0"/>
          <w:marBottom w:val="0"/>
          <w:divBdr>
            <w:top w:val="none" w:sz="0" w:space="0" w:color="auto"/>
            <w:left w:val="none" w:sz="0" w:space="0" w:color="auto"/>
            <w:bottom w:val="none" w:sz="0" w:space="0" w:color="auto"/>
            <w:right w:val="none" w:sz="0" w:space="0" w:color="auto"/>
          </w:divBdr>
        </w:div>
      </w:divsChild>
    </w:div>
    <w:div w:id="1656910668">
      <w:bodyDiv w:val="1"/>
      <w:marLeft w:val="0"/>
      <w:marRight w:val="0"/>
      <w:marTop w:val="0"/>
      <w:marBottom w:val="0"/>
      <w:divBdr>
        <w:top w:val="none" w:sz="0" w:space="0" w:color="auto"/>
        <w:left w:val="none" w:sz="0" w:space="0" w:color="auto"/>
        <w:bottom w:val="none" w:sz="0" w:space="0" w:color="auto"/>
        <w:right w:val="none" w:sz="0" w:space="0" w:color="auto"/>
      </w:divBdr>
      <w:divsChild>
        <w:div w:id="135536007">
          <w:marLeft w:val="446"/>
          <w:marRight w:val="0"/>
          <w:marTop w:val="96"/>
          <w:marBottom w:val="120"/>
          <w:divBdr>
            <w:top w:val="none" w:sz="0" w:space="0" w:color="auto"/>
            <w:left w:val="none" w:sz="0" w:space="0" w:color="auto"/>
            <w:bottom w:val="none" w:sz="0" w:space="0" w:color="auto"/>
            <w:right w:val="none" w:sz="0" w:space="0" w:color="auto"/>
          </w:divBdr>
        </w:div>
        <w:div w:id="1447850942">
          <w:marLeft w:val="446"/>
          <w:marRight w:val="0"/>
          <w:marTop w:val="96"/>
          <w:marBottom w:val="120"/>
          <w:divBdr>
            <w:top w:val="none" w:sz="0" w:space="0" w:color="auto"/>
            <w:left w:val="none" w:sz="0" w:space="0" w:color="auto"/>
            <w:bottom w:val="none" w:sz="0" w:space="0" w:color="auto"/>
            <w:right w:val="none" w:sz="0" w:space="0" w:color="auto"/>
          </w:divBdr>
        </w:div>
        <w:div w:id="930313389">
          <w:marLeft w:val="446"/>
          <w:marRight w:val="0"/>
          <w:marTop w:val="96"/>
          <w:marBottom w:val="120"/>
          <w:divBdr>
            <w:top w:val="none" w:sz="0" w:space="0" w:color="auto"/>
            <w:left w:val="none" w:sz="0" w:space="0" w:color="auto"/>
            <w:bottom w:val="none" w:sz="0" w:space="0" w:color="auto"/>
            <w:right w:val="none" w:sz="0" w:space="0" w:color="auto"/>
          </w:divBdr>
        </w:div>
        <w:div w:id="545529667">
          <w:marLeft w:val="446"/>
          <w:marRight w:val="0"/>
          <w:marTop w:val="96"/>
          <w:marBottom w:val="120"/>
          <w:divBdr>
            <w:top w:val="none" w:sz="0" w:space="0" w:color="auto"/>
            <w:left w:val="none" w:sz="0" w:space="0" w:color="auto"/>
            <w:bottom w:val="none" w:sz="0" w:space="0" w:color="auto"/>
            <w:right w:val="none" w:sz="0" w:space="0" w:color="auto"/>
          </w:divBdr>
        </w:div>
      </w:divsChild>
    </w:div>
    <w:div w:id="1661424720">
      <w:bodyDiv w:val="1"/>
      <w:marLeft w:val="0"/>
      <w:marRight w:val="0"/>
      <w:marTop w:val="0"/>
      <w:marBottom w:val="0"/>
      <w:divBdr>
        <w:top w:val="none" w:sz="0" w:space="0" w:color="auto"/>
        <w:left w:val="none" w:sz="0" w:space="0" w:color="auto"/>
        <w:bottom w:val="none" w:sz="0" w:space="0" w:color="auto"/>
        <w:right w:val="none" w:sz="0" w:space="0" w:color="auto"/>
      </w:divBdr>
      <w:divsChild>
        <w:div w:id="1880166287">
          <w:marLeft w:val="720"/>
          <w:marRight w:val="0"/>
          <w:marTop w:val="200"/>
          <w:marBottom w:val="0"/>
          <w:divBdr>
            <w:top w:val="none" w:sz="0" w:space="0" w:color="auto"/>
            <w:left w:val="none" w:sz="0" w:space="0" w:color="auto"/>
            <w:bottom w:val="none" w:sz="0" w:space="0" w:color="auto"/>
            <w:right w:val="none" w:sz="0" w:space="0" w:color="auto"/>
          </w:divBdr>
        </w:div>
        <w:div w:id="1628005005">
          <w:marLeft w:val="1267"/>
          <w:marRight w:val="0"/>
          <w:marTop w:val="100"/>
          <w:marBottom w:val="0"/>
          <w:divBdr>
            <w:top w:val="none" w:sz="0" w:space="0" w:color="auto"/>
            <w:left w:val="none" w:sz="0" w:space="0" w:color="auto"/>
            <w:bottom w:val="none" w:sz="0" w:space="0" w:color="auto"/>
            <w:right w:val="none" w:sz="0" w:space="0" w:color="auto"/>
          </w:divBdr>
        </w:div>
        <w:div w:id="203521748">
          <w:marLeft w:val="1987"/>
          <w:marRight w:val="0"/>
          <w:marTop w:val="100"/>
          <w:marBottom w:val="0"/>
          <w:divBdr>
            <w:top w:val="none" w:sz="0" w:space="0" w:color="auto"/>
            <w:left w:val="none" w:sz="0" w:space="0" w:color="auto"/>
            <w:bottom w:val="none" w:sz="0" w:space="0" w:color="auto"/>
            <w:right w:val="none" w:sz="0" w:space="0" w:color="auto"/>
          </w:divBdr>
        </w:div>
        <w:div w:id="1720204134">
          <w:marLeft w:val="1267"/>
          <w:marRight w:val="0"/>
          <w:marTop w:val="100"/>
          <w:marBottom w:val="0"/>
          <w:divBdr>
            <w:top w:val="none" w:sz="0" w:space="0" w:color="auto"/>
            <w:left w:val="none" w:sz="0" w:space="0" w:color="auto"/>
            <w:bottom w:val="none" w:sz="0" w:space="0" w:color="auto"/>
            <w:right w:val="none" w:sz="0" w:space="0" w:color="auto"/>
          </w:divBdr>
        </w:div>
        <w:div w:id="703866277">
          <w:marLeft w:val="720"/>
          <w:marRight w:val="0"/>
          <w:marTop w:val="200"/>
          <w:marBottom w:val="0"/>
          <w:divBdr>
            <w:top w:val="none" w:sz="0" w:space="0" w:color="auto"/>
            <w:left w:val="none" w:sz="0" w:space="0" w:color="auto"/>
            <w:bottom w:val="none" w:sz="0" w:space="0" w:color="auto"/>
            <w:right w:val="none" w:sz="0" w:space="0" w:color="auto"/>
          </w:divBdr>
        </w:div>
        <w:div w:id="1264919421">
          <w:marLeft w:val="1267"/>
          <w:marRight w:val="0"/>
          <w:marTop w:val="100"/>
          <w:marBottom w:val="0"/>
          <w:divBdr>
            <w:top w:val="none" w:sz="0" w:space="0" w:color="auto"/>
            <w:left w:val="none" w:sz="0" w:space="0" w:color="auto"/>
            <w:bottom w:val="none" w:sz="0" w:space="0" w:color="auto"/>
            <w:right w:val="none" w:sz="0" w:space="0" w:color="auto"/>
          </w:divBdr>
        </w:div>
        <w:div w:id="675112566">
          <w:marLeft w:val="1267"/>
          <w:marRight w:val="0"/>
          <w:marTop w:val="100"/>
          <w:marBottom w:val="0"/>
          <w:divBdr>
            <w:top w:val="none" w:sz="0" w:space="0" w:color="auto"/>
            <w:left w:val="none" w:sz="0" w:space="0" w:color="auto"/>
            <w:bottom w:val="none" w:sz="0" w:space="0" w:color="auto"/>
            <w:right w:val="none" w:sz="0" w:space="0" w:color="auto"/>
          </w:divBdr>
        </w:div>
      </w:divsChild>
    </w:div>
    <w:div w:id="1661882441">
      <w:bodyDiv w:val="1"/>
      <w:marLeft w:val="0"/>
      <w:marRight w:val="0"/>
      <w:marTop w:val="0"/>
      <w:marBottom w:val="0"/>
      <w:divBdr>
        <w:top w:val="none" w:sz="0" w:space="0" w:color="auto"/>
        <w:left w:val="none" w:sz="0" w:space="0" w:color="auto"/>
        <w:bottom w:val="none" w:sz="0" w:space="0" w:color="auto"/>
        <w:right w:val="none" w:sz="0" w:space="0" w:color="auto"/>
      </w:divBdr>
      <w:divsChild>
        <w:div w:id="1722288398">
          <w:marLeft w:val="360"/>
          <w:marRight w:val="0"/>
          <w:marTop w:val="360"/>
          <w:marBottom w:val="0"/>
          <w:divBdr>
            <w:top w:val="none" w:sz="0" w:space="0" w:color="auto"/>
            <w:left w:val="none" w:sz="0" w:space="0" w:color="auto"/>
            <w:bottom w:val="none" w:sz="0" w:space="0" w:color="auto"/>
            <w:right w:val="none" w:sz="0" w:space="0" w:color="auto"/>
          </w:divBdr>
        </w:div>
      </w:divsChild>
    </w:div>
    <w:div w:id="1694383064">
      <w:bodyDiv w:val="1"/>
      <w:marLeft w:val="0"/>
      <w:marRight w:val="0"/>
      <w:marTop w:val="0"/>
      <w:marBottom w:val="0"/>
      <w:divBdr>
        <w:top w:val="none" w:sz="0" w:space="0" w:color="auto"/>
        <w:left w:val="none" w:sz="0" w:space="0" w:color="auto"/>
        <w:bottom w:val="none" w:sz="0" w:space="0" w:color="auto"/>
        <w:right w:val="none" w:sz="0" w:space="0" w:color="auto"/>
      </w:divBdr>
      <w:divsChild>
        <w:div w:id="793064788">
          <w:marLeft w:val="274"/>
          <w:marRight w:val="0"/>
          <w:marTop w:val="120"/>
          <w:marBottom w:val="0"/>
          <w:divBdr>
            <w:top w:val="none" w:sz="0" w:space="0" w:color="auto"/>
            <w:left w:val="none" w:sz="0" w:space="0" w:color="auto"/>
            <w:bottom w:val="none" w:sz="0" w:space="0" w:color="auto"/>
            <w:right w:val="none" w:sz="0" w:space="0" w:color="auto"/>
          </w:divBdr>
        </w:div>
        <w:div w:id="509417933">
          <w:marLeft w:val="720"/>
          <w:marRight w:val="0"/>
          <w:marTop w:val="120"/>
          <w:marBottom w:val="0"/>
          <w:divBdr>
            <w:top w:val="none" w:sz="0" w:space="0" w:color="auto"/>
            <w:left w:val="none" w:sz="0" w:space="0" w:color="auto"/>
            <w:bottom w:val="none" w:sz="0" w:space="0" w:color="auto"/>
            <w:right w:val="none" w:sz="0" w:space="0" w:color="auto"/>
          </w:divBdr>
        </w:div>
        <w:div w:id="1145194669">
          <w:marLeft w:val="720"/>
          <w:marRight w:val="0"/>
          <w:marTop w:val="120"/>
          <w:marBottom w:val="0"/>
          <w:divBdr>
            <w:top w:val="none" w:sz="0" w:space="0" w:color="auto"/>
            <w:left w:val="none" w:sz="0" w:space="0" w:color="auto"/>
            <w:bottom w:val="none" w:sz="0" w:space="0" w:color="auto"/>
            <w:right w:val="none" w:sz="0" w:space="0" w:color="auto"/>
          </w:divBdr>
        </w:div>
        <w:div w:id="1168179728">
          <w:marLeft w:val="274"/>
          <w:marRight w:val="0"/>
          <w:marTop w:val="120"/>
          <w:marBottom w:val="0"/>
          <w:divBdr>
            <w:top w:val="none" w:sz="0" w:space="0" w:color="auto"/>
            <w:left w:val="none" w:sz="0" w:space="0" w:color="auto"/>
            <w:bottom w:val="none" w:sz="0" w:space="0" w:color="auto"/>
            <w:right w:val="none" w:sz="0" w:space="0" w:color="auto"/>
          </w:divBdr>
        </w:div>
        <w:div w:id="577787568">
          <w:marLeft w:val="720"/>
          <w:marRight w:val="0"/>
          <w:marTop w:val="120"/>
          <w:marBottom w:val="0"/>
          <w:divBdr>
            <w:top w:val="none" w:sz="0" w:space="0" w:color="auto"/>
            <w:left w:val="none" w:sz="0" w:space="0" w:color="auto"/>
            <w:bottom w:val="none" w:sz="0" w:space="0" w:color="auto"/>
            <w:right w:val="none" w:sz="0" w:space="0" w:color="auto"/>
          </w:divBdr>
        </w:div>
        <w:div w:id="1946766106">
          <w:marLeft w:val="720"/>
          <w:marRight w:val="0"/>
          <w:marTop w:val="120"/>
          <w:marBottom w:val="0"/>
          <w:divBdr>
            <w:top w:val="none" w:sz="0" w:space="0" w:color="auto"/>
            <w:left w:val="none" w:sz="0" w:space="0" w:color="auto"/>
            <w:bottom w:val="none" w:sz="0" w:space="0" w:color="auto"/>
            <w:right w:val="none" w:sz="0" w:space="0" w:color="auto"/>
          </w:divBdr>
        </w:div>
        <w:div w:id="585040241">
          <w:marLeft w:val="720"/>
          <w:marRight w:val="0"/>
          <w:marTop w:val="120"/>
          <w:marBottom w:val="0"/>
          <w:divBdr>
            <w:top w:val="none" w:sz="0" w:space="0" w:color="auto"/>
            <w:left w:val="none" w:sz="0" w:space="0" w:color="auto"/>
            <w:bottom w:val="none" w:sz="0" w:space="0" w:color="auto"/>
            <w:right w:val="none" w:sz="0" w:space="0" w:color="auto"/>
          </w:divBdr>
        </w:div>
      </w:divsChild>
    </w:div>
    <w:div w:id="1697122838">
      <w:bodyDiv w:val="1"/>
      <w:marLeft w:val="0"/>
      <w:marRight w:val="0"/>
      <w:marTop w:val="0"/>
      <w:marBottom w:val="0"/>
      <w:divBdr>
        <w:top w:val="none" w:sz="0" w:space="0" w:color="auto"/>
        <w:left w:val="none" w:sz="0" w:space="0" w:color="auto"/>
        <w:bottom w:val="none" w:sz="0" w:space="0" w:color="auto"/>
        <w:right w:val="none" w:sz="0" w:space="0" w:color="auto"/>
      </w:divBdr>
      <w:divsChild>
        <w:div w:id="825826889">
          <w:marLeft w:val="446"/>
          <w:marRight w:val="0"/>
          <w:marTop w:val="91"/>
          <w:marBottom w:val="120"/>
          <w:divBdr>
            <w:top w:val="none" w:sz="0" w:space="0" w:color="auto"/>
            <w:left w:val="none" w:sz="0" w:space="0" w:color="auto"/>
            <w:bottom w:val="none" w:sz="0" w:space="0" w:color="auto"/>
            <w:right w:val="none" w:sz="0" w:space="0" w:color="auto"/>
          </w:divBdr>
        </w:div>
      </w:divsChild>
    </w:div>
    <w:div w:id="1715035660">
      <w:bodyDiv w:val="1"/>
      <w:marLeft w:val="0"/>
      <w:marRight w:val="0"/>
      <w:marTop w:val="0"/>
      <w:marBottom w:val="0"/>
      <w:divBdr>
        <w:top w:val="none" w:sz="0" w:space="0" w:color="auto"/>
        <w:left w:val="none" w:sz="0" w:space="0" w:color="auto"/>
        <w:bottom w:val="none" w:sz="0" w:space="0" w:color="auto"/>
        <w:right w:val="none" w:sz="0" w:space="0" w:color="auto"/>
      </w:divBdr>
    </w:div>
    <w:div w:id="1743143563">
      <w:bodyDiv w:val="1"/>
      <w:marLeft w:val="0"/>
      <w:marRight w:val="0"/>
      <w:marTop w:val="0"/>
      <w:marBottom w:val="0"/>
      <w:divBdr>
        <w:top w:val="none" w:sz="0" w:space="0" w:color="auto"/>
        <w:left w:val="none" w:sz="0" w:space="0" w:color="auto"/>
        <w:bottom w:val="none" w:sz="0" w:space="0" w:color="auto"/>
        <w:right w:val="none" w:sz="0" w:space="0" w:color="auto"/>
      </w:divBdr>
    </w:div>
    <w:div w:id="1764951149">
      <w:bodyDiv w:val="1"/>
      <w:marLeft w:val="0"/>
      <w:marRight w:val="0"/>
      <w:marTop w:val="0"/>
      <w:marBottom w:val="0"/>
      <w:divBdr>
        <w:top w:val="none" w:sz="0" w:space="0" w:color="auto"/>
        <w:left w:val="none" w:sz="0" w:space="0" w:color="auto"/>
        <w:bottom w:val="none" w:sz="0" w:space="0" w:color="auto"/>
        <w:right w:val="none" w:sz="0" w:space="0" w:color="auto"/>
      </w:divBdr>
    </w:div>
    <w:div w:id="1765033571">
      <w:bodyDiv w:val="1"/>
      <w:marLeft w:val="0"/>
      <w:marRight w:val="0"/>
      <w:marTop w:val="0"/>
      <w:marBottom w:val="0"/>
      <w:divBdr>
        <w:top w:val="none" w:sz="0" w:space="0" w:color="auto"/>
        <w:left w:val="none" w:sz="0" w:space="0" w:color="auto"/>
        <w:bottom w:val="none" w:sz="0" w:space="0" w:color="auto"/>
        <w:right w:val="none" w:sz="0" w:space="0" w:color="auto"/>
      </w:divBdr>
    </w:div>
    <w:div w:id="1770469412">
      <w:bodyDiv w:val="1"/>
      <w:marLeft w:val="0"/>
      <w:marRight w:val="0"/>
      <w:marTop w:val="0"/>
      <w:marBottom w:val="0"/>
      <w:divBdr>
        <w:top w:val="none" w:sz="0" w:space="0" w:color="auto"/>
        <w:left w:val="none" w:sz="0" w:space="0" w:color="auto"/>
        <w:bottom w:val="none" w:sz="0" w:space="0" w:color="auto"/>
        <w:right w:val="none" w:sz="0" w:space="0" w:color="auto"/>
      </w:divBdr>
    </w:div>
    <w:div w:id="1786461005">
      <w:bodyDiv w:val="1"/>
      <w:marLeft w:val="0"/>
      <w:marRight w:val="0"/>
      <w:marTop w:val="0"/>
      <w:marBottom w:val="0"/>
      <w:divBdr>
        <w:top w:val="none" w:sz="0" w:space="0" w:color="auto"/>
        <w:left w:val="none" w:sz="0" w:space="0" w:color="auto"/>
        <w:bottom w:val="none" w:sz="0" w:space="0" w:color="auto"/>
        <w:right w:val="none" w:sz="0" w:space="0" w:color="auto"/>
      </w:divBdr>
    </w:div>
    <w:div w:id="1791168958">
      <w:bodyDiv w:val="1"/>
      <w:marLeft w:val="0"/>
      <w:marRight w:val="0"/>
      <w:marTop w:val="0"/>
      <w:marBottom w:val="0"/>
      <w:divBdr>
        <w:top w:val="none" w:sz="0" w:space="0" w:color="auto"/>
        <w:left w:val="none" w:sz="0" w:space="0" w:color="auto"/>
        <w:bottom w:val="none" w:sz="0" w:space="0" w:color="auto"/>
        <w:right w:val="none" w:sz="0" w:space="0" w:color="auto"/>
      </w:divBdr>
    </w:div>
    <w:div w:id="1821655686">
      <w:bodyDiv w:val="1"/>
      <w:marLeft w:val="0"/>
      <w:marRight w:val="0"/>
      <w:marTop w:val="0"/>
      <w:marBottom w:val="0"/>
      <w:divBdr>
        <w:top w:val="none" w:sz="0" w:space="0" w:color="auto"/>
        <w:left w:val="none" w:sz="0" w:space="0" w:color="auto"/>
        <w:bottom w:val="none" w:sz="0" w:space="0" w:color="auto"/>
        <w:right w:val="none" w:sz="0" w:space="0" w:color="auto"/>
      </w:divBdr>
    </w:div>
    <w:div w:id="1845781224">
      <w:bodyDiv w:val="1"/>
      <w:marLeft w:val="0"/>
      <w:marRight w:val="0"/>
      <w:marTop w:val="0"/>
      <w:marBottom w:val="0"/>
      <w:divBdr>
        <w:top w:val="none" w:sz="0" w:space="0" w:color="auto"/>
        <w:left w:val="none" w:sz="0" w:space="0" w:color="auto"/>
        <w:bottom w:val="none" w:sz="0" w:space="0" w:color="auto"/>
        <w:right w:val="none" w:sz="0" w:space="0" w:color="auto"/>
      </w:divBdr>
      <w:divsChild>
        <w:div w:id="190923026">
          <w:marLeft w:val="360"/>
          <w:marRight w:val="0"/>
          <w:marTop w:val="200"/>
          <w:marBottom w:val="0"/>
          <w:divBdr>
            <w:top w:val="none" w:sz="0" w:space="0" w:color="auto"/>
            <w:left w:val="none" w:sz="0" w:space="0" w:color="auto"/>
            <w:bottom w:val="none" w:sz="0" w:space="0" w:color="auto"/>
            <w:right w:val="none" w:sz="0" w:space="0" w:color="auto"/>
          </w:divBdr>
        </w:div>
      </w:divsChild>
    </w:div>
    <w:div w:id="1851790840">
      <w:bodyDiv w:val="1"/>
      <w:marLeft w:val="0"/>
      <w:marRight w:val="0"/>
      <w:marTop w:val="0"/>
      <w:marBottom w:val="0"/>
      <w:divBdr>
        <w:top w:val="none" w:sz="0" w:space="0" w:color="auto"/>
        <w:left w:val="none" w:sz="0" w:space="0" w:color="auto"/>
        <w:bottom w:val="none" w:sz="0" w:space="0" w:color="auto"/>
        <w:right w:val="none" w:sz="0" w:space="0" w:color="auto"/>
      </w:divBdr>
      <w:divsChild>
        <w:div w:id="1399129525">
          <w:marLeft w:val="360"/>
          <w:marRight w:val="0"/>
          <w:marTop w:val="200"/>
          <w:marBottom w:val="0"/>
          <w:divBdr>
            <w:top w:val="none" w:sz="0" w:space="0" w:color="auto"/>
            <w:left w:val="none" w:sz="0" w:space="0" w:color="auto"/>
            <w:bottom w:val="none" w:sz="0" w:space="0" w:color="auto"/>
            <w:right w:val="none" w:sz="0" w:space="0" w:color="auto"/>
          </w:divBdr>
        </w:div>
      </w:divsChild>
    </w:div>
    <w:div w:id="1901011454">
      <w:bodyDiv w:val="1"/>
      <w:marLeft w:val="0"/>
      <w:marRight w:val="0"/>
      <w:marTop w:val="0"/>
      <w:marBottom w:val="0"/>
      <w:divBdr>
        <w:top w:val="none" w:sz="0" w:space="0" w:color="auto"/>
        <w:left w:val="none" w:sz="0" w:space="0" w:color="auto"/>
        <w:bottom w:val="none" w:sz="0" w:space="0" w:color="auto"/>
        <w:right w:val="none" w:sz="0" w:space="0" w:color="auto"/>
      </w:divBdr>
      <w:divsChild>
        <w:div w:id="1954821425">
          <w:marLeft w:val="446"/>
          <w:marRight w:val="0"/>
          <w:marTop w:val="0"/>
          <w:marBottom w:val="240"/>
          <w:divBdr>
            <w:top w:val="none" w:sz="0" w:space="0" w:color="auto"/>
            <w:left w:val="none" w:sz="0" w:space="0" w:color="auto"/>
            <w:bottom w:val="none" w:sz="0" w:space="0" w:color="auto"/>
            <w:right w:val="none" w:sz="0" w:space="0" w:color="auto"/>
          </w:divBdr>
        </w:div>
        <w:div w:id="1007706282">
          <w:marLeft w:val="446"/>
          <w:marRight w:val="0"/>
          <w:marTop w:val="0"/>
          <w:marBottom w:val="240"/>
          <w:divBdr>
            <w:top w:val="none" w:sz="0" w:space="0" w:color="auto"/>
            <w:left w:val="none" w:sz="0" w:space="0" w:color="auto"/>
            <w:bottom w:val="none" w:sz="0" w:space="0" w:color="auto"/>
            <w:right w:val="none" w:sz="0" w:space="0" w:color="auto"/>
          </w:divBdr>
        </w:div>
        <w:div w:id="1542085171">
          <w:marLeft w:val="1166"/>
          <w:marRight w:val="0"/>
          <w:marTop w:val="0"/>
          <w:marBottom w:val="240"/>
          <w:divBdr>
            <w:top w:val="none" w:sz="0" w:space="0" w:color="auto"/>
            <w:left w:val="none" w:sz="0" w:space="0" w:color="auto"/>
            <w:bottom w:val="none" w:sz="0" w:space="0" w:color="auto"/>
            <w:right w:val="none" w:sz="0" w:space="0" w:color="auto"/>
          </w:divBdr>
        </w:div>
        <w:div w:id="420807112">
          <w:marLeft w:val="1166"/>
          <w:marRight w:val="0"/>
          <w:marTop w:val="0"/>
          <w:marBottom w:val="240"/>
          <w:divBdr>
            <w:top w:val="none" w:sz="0" w:space="0" w:color="auto"/>
            <w:left w:val="none" w:sz="0" w:space="0" w:color="auto"/>
            <w:bottom w:val="none" w:sz="0" w:space="0" w:color="auto"/>
            <w:right w:val="none" w:sz="0" w:space="0" w:color="auto"/>
          </w:divBdr>
        </w:div>
        <w:div w:id="1468276007">
          <w:marLeft w:val="1166"/>
          <w:marRight w:val="0"/>
          <w:marTop w:val="0"/>
          <w:marBottom w:val="240"/>
          <w:divBdr>
            <w:top w:val="none" w:sz="0" w:space="0" w:color="auto"/>
            <w:left w:val="none" w:sz="0" w:space="0" w:color="auto"/>
            <w:bottom w:val="none" w:sz="0" w:space="0" w:color="auto"/>
            <w:right w:val="none" w:sz="0" w:space="0" w:color="auto"/>
          </w:divBdr>
        </w:div>
        <w:div w:id="1206911189">
          <w:marLeft w:val="446"/>
          <w:marRight w:val="0"/>
          <w:marTop w:val="0"/>
          <w:marBottom w:val="240"/>
          <w:divBdr>
            <w:top w:val="none" w:sz="0" w:space="0" w:color="auto"/>
            <w:left w:val="none" w:sz="0" w:space="0" w:color="auto"/>
            <w:bottom w:val="none" w:sz="0" w:space="0" w:color="auto"/>
            <w:right w:val="none" w:sz="0" w:space="0" w:color="auto"/>
          </w:divBdr>
        </w:div>
      </w:divsChild>
    </w:div>
    <w:div w:id="1912036722">
      <w:bodyDiv w:val="1"/>
      <w:marLeft w:val="0"/>
      <w:marRight w:val="0"/>
      <w:marTop w:val="0"/>
      <w:marBottom w:val="0"/>
      <w:divBdr>
        <w:top w:val="none" w:sz="0" w:space="0" w:color="auto"/>
        <w:left w:val="none" w:sz="0" w:space="0" w:color="auto"/>
        <w:bottom w:val="none" w:sz="0" w:space="0" w:color="auto"/>
        <w:right w:val="none" w:sz="0" w:space="0" w:color="auto"/>
      </w:divBdr>
      <w:divsChild>
        <w:div w:id="1628046362">
          <w:marLeft w:val="360"/>
          <w:marRight w:val="0"/>
          <w:marTop w:val="200"/>
          <w:marBottom w:val="0"/>
          <w:divBdr>
            <w:top w:val="none" w:sz="0" w:space="0" w:color="auto"/>
            <w:left w:val="none" w:sz="0" w:space="0" w:color="auto"/>
            <w:bottom w:val="none" w:sz="0" w:space="0" w:color="auto"/>
            <w:right w:val="none" w:sz="0" w:space="0" w:color="auto"/>
          </w:divBdr>
        </w:div>
        <w:div w:id="1772161869">
          <w:marLeft w:val="360"/>
          <w:marRight w:val="0"/>
          <w:marTop w:val="200"/>
          <w:marBottom w:val="0"/>
          <w:divBdr>
            <w:top w:val="none" w:sz="0" w:space="0" w:color="auto"/>
            <w:left w:val="none" w:sz="0" w:space="0" w:color="auto"/>
            <w:bottom w:val="none" w:sz="0" w:space="0" w:color="auto"/>
            <w:right w:val="none" w:sz="0" w:space="0" w:color="auto"/>
          </w:divBdr>
        </w:div>
        <w:div w:id="1431927825">
          <w:marLeft w:val="360"/>
          <w:marRight w:val="0"/>
          <w:marTop w:val="200"/>
          <w:marBottom w:val="0"/>
          <w:divBdr>
            <w:top w:val="none" w:sz="0" w:space="0" w:color="auto"/>
            <w:left w:val="none" w:sz="0" w:space="0" w:color="auto"/>
            <w:bottom w:val="none" w:sz="0" w:space="0" w:color="auto"/>
            <w:right w:val="none" w:sz="0" w:space="0" w:color="auto"/>
          </w:divBdr>
        </w:div>
        <w:div w:id="625935673">
          <w:marLeft w:val="446"/>
          <w:marRight w:val="0"/>
          <w:marTop w:val="200"/>
          <w:marBottom w:val="0"/>
          <w:divBdr>
            <w:top w:val="none" w:sz="0" w:space="0" w:color="auto"/>
            <w:left w:val="none" w:sz="0" w:space="0" w:color="auto"/>
            <w:bottom w:val="none" w:sz="0" w:space="0" w:color="auto"/>
            <w:right w:val="none" w:sz="0" w:space="0" w:color="auto"/>
          </w:divBdr>
        </w:div>
      </w:divsChild>
    </w:div>
    <w:div w:id="1955400431">
      <w:bodyDiv w:val="1"/>
      <w:marLeft w:val="0"/>
      <w:marRight w:val="0"/>
      <w:marTop w:val="0"/>
      <w:marBottom w:val="0"/>
      <w:divBdr>
        <w:top w:val="none" w:sz="0" w:space="0" w:color="auto"/>
        <w:left w:val="none" w:sz="0" w:space="0" w:color="auto"/>
        <w:bottom w:val="none" w:sz="0" w:space="0" w:color="auto"/>
        <w:right w:val="none" w:sz="0" w:space="0" w:color="auto"/>
      </w:divBdr>
      <w:divsChild>
        <w:div w:id="1309674892">
          <w:marLeft w:val="547"/>
          <w:marRight w:val="0"/>
          <w:marTop w:val="96"/>
          <w:marBottom w:val="0"/>
          <w:divBdr>
            <w:top w:val="none" w:sz="0" w:space="0" w:color="auto"/>
            <w:left w:val="none" w:sz="0" w:space="0" w:color="auto"/>
            <w:bottom w:val="none" w:sz="0" w:space="0" w:color="auto"/>
            <w:right w:val="none" w:sz="0" w:space="0" w:color="auto"/>
          </w:divBdr>
        </w:div>
        <w:div w:id="186138448">
          <w:marLeft w:val="547"/>
          <w:marRight w:val="0"/>
          <w:marTop w:val="96"/>
          <w:marBottom w:val="0"/>
          <w:divBdr>
            <w:top w:val="none" w:sz="0" w:space="0" w:color="auto"/>
            <w:left w:val="none" w:sz="0" w:space="0" w:color="auto"/>
            <w:bottom w:val="none" w:sz="0" w:space="0" w:color="auto"/>
            <w:right w:val="none" w:sz="0" w:space="0" w:color="auto"/>
          </w:divBdr>
        </w:div>
      </w:divsChild>
    </w:div>
    <w:div w:id="1966741063">
      <w:bodyDiv w:val="1"/>
      <w:marLeft w:val="0"/>
      <w:marRight w:val="0"/>
      <w:marTop w:val="0"/>
      <w:marBottom w:val="0"/>
      <w:divBdr>
        <w:top w:val="none" w:sz="0" w:space="0" w:color="auto"/>
        <w:left w:val="none" w:sz="0" w:space="0" w:color="auto"/>
        <w:bottom w:val="none" w:sz="0" w:space="0" w:color="auto"/>
        <w:right w:val="none" w:sz="0" w:space="0" w:color="auto"/>
      </w:divBdr>
    </w:div>
    <w:div w:id="1977758199">
      <w:bodyDiv w:val="1"/>
      <w:marLeft w:val="0"/>
      <w:marRight w:val="0"/>
      <w:marTop w:val="0"/>
      <w:marBottom w:val="0"/>
      <w:divBdr>
        <w:top w:val="none" w:sz="0" w:space="0" w:color="auto"/>
        <w:left w:val="none" w:sz="0" w:space="0" w:color="auto"/>
        <w:bottom w:val="none" w:sz="0" w:space="0" w:color="auto"/>
        <w:right w:val="none" w:sz="0" w:space="0" w:color="auto"/>
      </w:divBdr>
      <w:divsChild>
        <w:div w:id="1599868775">
          <w:marLeft w:val="1080"/>
          <w:marRight w:val="0"/>
          <w:marTop w:val="100"/>
          <w:marBottom w:val="0"/>
          <w:divBdr>
            <w:top w:val="none" w:sz="0" w:space="0" w:color="auto"/>
            <w:left w:val="none" w:sz="0" w:space="0" w:color="auto"/>
            <w:bottom w:val="none" w:sz="0" w:space="0" w:color="auto"/>
            <w:right w:val="none" w:sz="0" w:space="0" w:color="auto"/>
          </w:divBdr>
        </w:div>
      </w:divsChild>
    </w:div>
    <w:div w:id="1982341059">
      <w:bodyDiv w:val="1"/>
      <w:marLeft w:val="0"/>
      <w:marRight w:val="0"/>
      <w:marTop w:val="0"/>
      <w:marBottom w:val="0"/>
      <w:divBdr>
        <w:top w:val="none" w:sz="0" w:space="0" w:color="auto"/>
        <w:left w:val="none" w:sz="0" w:space="0" w:color="auto"/>
        <w:bottom w:val="none" w:sz="0" w:space="0" w:color="auto"/>
        <w:right w:val="none" w:sz="0" w:space="0" w:color="auto"/>
      </w:divBdr>
      <w:divsChild>
        <w:div w:id="381906011">
          <w:marLeft w:val="360"/>
          <w:marRight w:val="0"/>
          <w:marTop w:val="200"/>
          <w:marBottom w:val="0"/>
          <w:divBdr>
            <w:top w:val="none" w:sz="0" w:space="0" w:color="auto"/>
            <w:left w:val="none" w:sz="0" w:space="0" w:color="auto"/>
            <w:bottom w:val="none" w:sz="0" w:space="0" w:color="auto"/>
            <w:right w:val="none" w:sz="0" w:space="0" w:color="auto"/>
          </w:divBdr>
        </w:div>
      </w:divsChild>
    </w:div>
    <w:div w:id="1988514138">
      <w:bodyDiv w:val="1"/>
      <w:marLeft w:val="0"/>
      <w:marRight w:val="0"/>
      <w:marTop w:val="0"/>
      <w:marBottom w:val="0"/>
      <w:divBdr>
        <w:top w:val="none" w:sz="0" w:space="0" w:color="auto"/>
        <w:left w:val="none" w:sz="0" w:space="0" w:color="auto"/>
        <w:bottom w:val="none" w:sz="0" w:space="0" w:color="auto"/>
        <w:right w:val="none" w:sz="0" w:space="0" w:color="auto"/>
      </w:divBdr>
      <w:divsChild>
        <w:div w:id="1746875326">
          <w:marLeft w:val="418"/>
          <w:marRight w:val="0"/>
          <w:marTop w:val="0"/>
          <w:marBottom w:val="0"/>
          <w:divBdr>
            <w:top w:val="none" w:sz="0" w:space="0" w:color="auto"/>
            <w:left w:val="none" w:sz="0" w:space="0" w:color="auto"/>
            <w:bottom w:val="none" w:sz="0" w:space="0" w:color="auto"/>
            <w:right w:val="none" w:sz="0" w:space="0" w:color="auto"/>
          </w:divBdr>
        </w:div>
        <w:div w:id="51464819">
          <w:marLeft w:val="418"/>
          <w:marRight w:val="0"/>
          <w:marTop w:val="0"/>
          <w:marBottom w:val="0"/>
          <w:divBdr>
            <w:top w:val="none" w:sz="0" w:space="0" w:color="auto"/>
            <w:left w:val="none" w:sz="0" w:space="0" w:color="auto"/>
            <w:bottom w:val="none" w:sz="0" w:space="0" w:color="auto"/>
            <w:right w:val="none" w:sz="0" w:space="0" w:color="auto"/>
          </w:divBdr>
        </w:div>
        <w:div w:id="991257990">
          <w:marLeft w:val="418"/>
          <w:marRight w:val="0"/>
          <w:marTop w:val="0"/>
          <w:marBottom w:val="0"/>
          <w:divBdr>
            <w:top w:val="none" w:sz="0" w:space="0" w:color="auto"/>
            <w:left w:val="none" w:sz="0" w:space="0" w:color="auto"/>
            <w:bottom w:val="none" w:sz="0" w:space="0" w:color="auto"/>
            <w:right w:val="none" w:sz="0" w:space="0" w:color="auto"/>
          </w:divBdr>
        </w:div>
      </w:divsChild>
    </w:div>
    <w:div w:id="2010911191">
      <w:bodyDiv w:val="1"/>
      <w:marLeft w:val="0"/>
      <w:marRight w:val="0"/>
      <w:marTop w:val="0"/>
      <w:marBottom w:val="0"/>
      <w:divBdr>
        <w:top w:val="none" w:sz="0" w:space="0" w:color="auto"/>
        <w:left w:val="none" w:sz="0" w:space="0" w:color="auto"/>
        <w:bottom w:val="none" w:sz="0" w:space="0" w:color="auto"/>
        <w:right w:val="none" w:sz="0" w:space="0" w:color="auto"/>
      </w:divBdr>
      <w:divsChild>
        <w:div w:id="1084767126">
          <w:marLeft w:val="720"/>
          <w:marRight w:val="0"/>
          <w:marTop w:val="320"/>
          <w:marBottom w:val="0"/>
          <w:divBdr>
            <w:top w:val="none" w:sz="0" w:space="0" w:color="auto"/>
            <w:left w:val="none" w:sz="0" w:space="0" w:color="auto"/>
            <w:bottom w:val="none" w:sz="0" w:space="0" w:color="auto"/>
            <w:right w:val="none" w:sz="0" w:space="0" w:color="auto"/>
          </w:divBdr>
        </w:div>
        <w:div w:id="1287588208">
          <w:marLeft w:val="720"/>
          <w:marRight w:val="0"/>
          <w:marTop w:val="320"/>
          <w:marBottom w:val="0"/>
          <w:divBdr>
            <w:top w:val="none" w:sz="0" w:space="0" w:color="auto"/>
            <w:left w:val="none" w:sz="0" w:space="0" w:color="auto"/>
            <w:bottom w:val="none" w:sz="0" w:space="0" w:color="auto"/>
            <w:right w:val="none" w:sz="0" w:space="0" w:color="auto"/>
          </w:divBdr>
        </w:div>
        <w:div w:id="1914199350">
          <w:marLeft w:val="720"/>
          <w:marRight w:val="0"/>
          <w:marTop w:val="320"/>
          <w:marBottom w:val="0"/>
          <w:divBdr>
            <w:top w:val="none" w:sz="0" w:space="0" w:color="auto"/>
            <w:left w:val="none" w:sz="0" w:space="0" w:color="auto"/>
            <w:bottom w:val="none" w:sz="0" w:space="0" w:color="auto"/>
            <w:right w:val="none" w:sz="0" w:space="0" w:color="auto"/>
          </w:divBdr>
        </w:div>
      </w:divsChild>
    </w:div>
    <w:div w:id="2013486388">
      <w:bodyDiv w:val="1"/>
      <w:marLeft w:val="0"/>
      <w:marRight w:val="0"/>
      <w:marTop w:val="0"/>
      <w:marBottom w:val="0"/>
      <w:divBdr>
        <w:top w:val="none" w:sz="0" w:space="0" w:color="auto"/>
        <w:left w:val="none" w:sz="0" w:space="0" w:color="auto"/>
        <w:bottom w:val="none" w:sz="0" w:space="0" w:color="auto"/>
        <w:right w:val="none" w:sz="0" w:space="0" w:color="auto"/>
      </w:divBdr>
      <w:divsChild>
        <w:div w:id="254628162">
          <w:marLeft w:val="1267"/>
          <w:marRight w:val="0"/>
          <w:marTop w:val="100"/>
          <w:marBottom w:val="0"/>
          <w:divBdr>
            <w:top w:val="none" w:sz="0" w:space="0" w:color="auto"/>
            <w:left w:val="none" w:sz="0" w:space="0" w:color="auto"/>
            <w:bottom w:val="none" w:sz="0" w:space="0" w:color="auto"/>
            <w:right w:val="none" w:sz="0" w:space="0" w:color="auto"/>
          </w:divBdr>
        </w:div>
      </w:divsChild>
    </w:div>
    <w:div w:id="2044401011">
      <w:bodyDiv w:val="1"/>
      <w:marLeft w:val="0"/>
      <w:marRight w:val="0"/>
      <w:marTop w:val="0"/>
      <w:marBottom w:val="0"/>
      <w:divBdr>
        <w:top w:val="none" w:sz="0" w:space="0" w:color="auto"/>
        <w:left w:val="none" w:sz="0" w:space="0" w:color="auto"/>
        <w:bottom w:val="none" w:sz="0" w:space="0" w:color="auto"/>
        <w:right w:val="none" w:sz="0" w:space="0" w:color="auto"/>
      </w:divBdr>
      <w:divsChild>
        <w:div w:id="1019088435">
          <w:marLeft w:val="720"/>
          <w:marRight w:val="0"/>
          <w:marTop w:val="200"/>
          <w:marBottom w:val="0"/>
          <w:divBdr>
            <w:top w:val="none" w:sz="0" w:space="0" w:color="auto"/>
            <w:left w:val="none" w:sz="0" w:space="0" w:color="auto"/>
            <w:bottom w:val="none" w:sz="0" w:space="0" w:color="auto"/>
            <w:right w:val="none" w:sz="0" w:space="0" w:color="auto"/>
          </w:divBdr>
        </w:div>
        <w:div w:id="1768697986">
          <w:marLeft w:val="720"/>
          <w:marRight w:val="0"/>
          <w:marTop w:val="200"/>
          <w:marBottom w:val="0"/>
          <w:divBdr>
            <w:top w:val="none" w:sz="0" w:space="0" w:color="auto"/>
            <w:left w:val="none" w:sz="0" w:space="0" w:color="auto"/>
            <w:bottom w:val="none" w:sz="0" w:space="0" w:color="auto"/>
            <w:right w:val="none" w:sz="0" w:space="0" w:color="auto"/>
          </w:divBdr>
        </w:div>
        <w:div w:id="142547511">
          <w:marLeft w:val="1267"/>
          <w:marRight w:val="0"/>
          <w:marTop w:val="100"/>
          <w:marBottom w:val="0"/>
          <w:divBdr>
            <w:top w:val="none" w:sz="0" w:space="0" w:color="auto"/>
            <w:left w:val="none" w:sz="0" w:space="0" w:color="auto"/>
            <w:bottom w:val="none" w:sz="0" w:space="0" w:color="auto"/>
            <w:right w:val="none" w:sz="0" w:space="0" w:color="auto"/>
          </w:divBdr>
        </w:div>
        <w:div w:id="1453741876">
          <w:marLeft w:val="720"/>
          <w:marRight w:val="0"/>
          <w:marTop w:val="200"/>
          <w:marBottom w:val="0"/>
          <w:divBdr>
            <w:top w:val="none" w:sz="0" w:space="0" w:color="auto"/>
            <w:left w:val="none" w:sz="0" w:space="0" w:color="auto"/>
            <w:bottom w:val="none" w:sz="0" w:space="0" w:color="auto"/>
            <w:right w:val="none" w:sz="0" w:space="0" w:color="auto"/>
          </w:divBdr>
        </w:div>
      </w:divsChild>
    </w:div>
    <w:div w:id="2060393142">
      <w:bodyDiv w:val="1"/>
      <w:marLeft w:val="0"/>
      <w:marRight w:val="0"/>
      <w:marTop w:val="0"/>
      <w:marBottom w:val="0"/>
      <w:divBdr>
        <w:top w:val="none" w:sz="0" w:space="0" w:color="auto"/>
        <w:left w:val="none" w:sz="0" w:space="0" w:color="auto"/>
        <w:bottom w:val="none" w:sz="0" w:space="0" w:color="auto"/>
        <w:right w:val="none" w:sz="0" w:space="0" w:color="auto"/>
      </w:divBdr>
      <w:divsChild>
        <w:div w:id="1414085282">
          <w:marLeft w:val="274"/>
          <w:marRight w:val="0"/>
          <w:marTop w:val="58"/>
          <w:marBottom w:val="120"/>
          <w:divBdr>
            <w:top w:val="none" w:sz="0" w:space="0" w:color="auto"/>
            <w:left w:val="none" w:sz="0" w:space="0" w:color="auto"/>
            <w:bottom w:val="none" w:sz="0" w:space="0" w:color="auto"/>
            <w:right w:val="none" w:sz="0" w:space="0" w:color="auto"/>
          </w:divBdr>
        </w:div>
      </w:divsChild>
    </w:div>
    <w:div w:id="2062515302">
      <w:bodyDiv w:val="1"/>
      <w:marLeft w:val="0"/>
      <w:marRight w:val="0"/>
      <w:marTop w:val="0"/>
      <w:marBottom w:val="0"/>
      <w:divBdr>
        <w:top w:val="none" w:sz="0" w:space="0" w:color="auto"/>
        <w:left w:val="none" w:sz="0" w:space="0" w:color="auto"/>
        <w:bottom w:val="none" w:sz="0" w:space="0" w:color="auto"/>
        <w:right w:val="none" w:sz="0" w:space="0" w:color="auto"/>
      </w:divBdr>
    </w:div>
    <w:div w:id="2066565714">
      <w:bodyDiv w:val="1"/>
      <w:marLeft w:val="0"/>
      <w:marRight w:val="0"/>
      <w:marTop w:val="0"/>
      <w:marBottom w:val="0"/>
      <w:divBdr>
        <w:top w:val="none" w:sz="0" w:space="0" w:color="auto"/>
        <w:left w:val="none" w:sz="0" w:space="0" w:color="auto"/>
        <w:bottom w:val="none" w:sz="0" w:space="0" w:color="auto"/>
        <w:right w:val="none" w:sz="0" w:space="0" w:color="auto"/>
      </w:divBdr>
    </w:div>
    <w:div w:id="2095012035">
      <w:bodyDiv w:val="1"/>
      <w:marLeft w:val="0"/>
      <w:marRight w:val="0"/>
      <w:marTop w:val="0"/>
      <w:marBottom w:val="0"/>
      <w:divBdr>
        <w:top w:val="none" w:sz="0" w:space="0" w:color="auto"/>
        <w:left w:val="none" w:sz="0" w:space="0" w:color="auto"/>
        <w:bottom w:val="none" w:sz="0" w:space="0" w:color="auto"/>
        <w:right w:val="none" w:sz="0" w:space="0" w:color="auto"/>
      </w:divBdr>
      <w:divsChild>
        <w:div w:id="2029602726">
          <w:marLeft w:val="1008"/>
          <w:marRight w:val="0"/>
          <w:marTop w:val="320"/>
          <w:marBottom w:val="0"/>
          <w:divBdr>
            <w:top w:val="none" w:sz="0" w:space="0" w:color="auto"/>
            <w:left w:val="none" w:sz="0" w:space="0" w:color="auto"/>
            <w:bottom w:val="none" w:sz="0" w:space="0" w:color="auto"/>
            <w:right w:val="none" w:sz="0" w:space="0" w:color="auto"/>
          </w:divBdr>
        </w:div>
        <w:div w:id="1754548616">
          <w:marLeft w:val="1008"/>
          <w:marRight w:val="0"/>
          <w:marTop w:val="320"/>
          <w:marBottom w:val="0"/>
          <w:divBdr>
            <w:top w:val="none" w:sz="0" w:space="0" w:color="auto"/>
            <w:left w:val="none" w:sz="0" w:space="0" w:color="auto"/>
            <w:bottom w:val="none" w:sz="0" w:space="0" w:color="auto"/>
            <w:right w:val="none" w:sz="0" w:space="0" w:color="auto"/>
          </w:divBdr>
        </w:div>
      </w:divsChild>
    </w:div>
    <w:div w:id="2136478885">
      <w:bodyDiv w:val="1"/>
      <w:marLeft w:val="0"/>
      <w:marRight w:val="0"/>
      <w:marTop w:val="0"/>
      <w:marBottom w:val="0"/>
      <w:divBdr>
        <w:top w:val="none" w:sz="0" w:space="0" w:color="auto"/>
        <w:left w:val="none" w:sz="0" w:space="0" w:color="auto"/>
        <w:bottom w:val="none" w:sz="0" w:space="0" w:color="auto"/>
        <w:right w:val="none" w:sz="0" w:space="0" w:color="auto"/>
      </w:divBdr>
      <w:divsChild>
        <w:div w:id="1622959531">
          <w:marLeft w:val="720"/>
          <w:marRight w:val="0"/>
          <w:marTop w:val="200"/>
          <w:marBottom w:val="0"/>
          <w:divBdr>
            <w:top w:val="none" w:sz="0" w:space="0" w:color="auto"/>
            <w:left w:val="none" w:sz="0" w:space="0" w:color="auto"/>
            <w:bottom w:val="none" w:sz="0" w:space="0" w:color="auto"/>
            <w:right w:val="none" w:sz="0" w:space="0" w:color="auto"/>
          </w:divBdr>
        </w:div>
        <w:div w:id="1478184175">
          <w:marLeft w:val="1267"/>
          <w:marRight w:val="0"/>
          <w:marTop w:val="100"/>
          <w:marBottom w:val="0"/>
          <w:divBdr>
            <w:top w:val="none" w:sz="0" w:space="0" w:color="auto"/>
            <w:left w:val="none" w:sz="0" w:space="0" w:color="auto"/>
            <w:bottom w:val="none" w:sz="0" w:space="0" w:color="auto"/>
            <w:right w:val="none" w:sz="0" w:space="0" w:color="auto"/>
          </w:divBdr>
        </w:div>
      </w:divsChild>
    </w:div>
    <w:div w:id="2144690672">
      <w:bodyDiv w:val="1"/>
      <w:marLeft w:val="0"/>
      <w:marRight w:val="0"/>
      <w:marTop w:val="0"/>
      <w:marBottom w:val="0"/>
      <w:divBdr>
        <w:top w:val="none" w:sz="0" w:space="0" w:color="auto"/>
        <w:left w:val="none" w:sz="0" w:space="0" w:color="auto"/>
        <w:bottom w:val="none" w:sz="0" w:space="0" w:color="auto"/>
        <w:right w:val="none" w:sz="0" w:space="0" w:color="auto"/>
      </w:divBdr>
      <w:divsChild>
        <w:div w:id="1623415753">
          <w:marLeft w:val="446"/>
          <w:marRight w:val="0"/>
          <w:marTop w:val="0"/>
          <w:marBottom w:val="120"/>
          <w:divBdr>
            <w:top w:val="none" w:sz="0" w:space="0" w:color="auto"/>
            <w:left w:val="none" w:sz="0" w:space="0" w:color="auto"/>
            <w:bottom w:val="none" w:sz="0" w:space="0" w:color="auto"/>
            <w:right w:val="none" w:sz="0" w:space="0" w:color="auto"/>
          </w:divBdr>
        </w:div>
        <w:div w:id="1590234035">
          <w:marLeft w:val="446"/>
          <w:marRight w:val="0"/>
          <w:marTop w:val="0"/>
          <w:marBottom w:val="120"/>
          <w:divBdr>
            <w:top w:val="none" w:sz="0" w:space="0" w:color="auto"/>
            <w:left w:val="none" w:sz="0" w:space="0" w:color="auto"/>
            <w:bottom w:val="none" w:sz="0" w:space="0" w:color="auto"/>
            <w:right w:val="none" w:sz="0" w:space="0" w:color="auto"/>
          </w:divBdr>
        </w:div>
        <w:div w:id="1723747861">
          <w:marLeft w:val="1166"/>
          <w:marRight w:val="0"/>
          <w:marTop w:val="0"/>
          <w:marBottom w:val="120"/>
          <w:divBdr>
            <w:top w:val="none" w:sz="0" w:space="0" w:color="auto"/>
            <w:left w:val="none" w:sz="0" w:space="0" w:color="auto"/>
            <w:bottom w:val="none" w:sz="0" w:space="0" w:color="auto"/>
            <w:right w:val="none" w:sz="0" w:space="0" w:color="auto"/>
          </w:divBdr>
        </w:div>
        <w:div w:id="1978533563">
          <w:marLeft w:val="1166"/>
          <w:marRight w:val="0"/>
          <w:marTop w:val="0"/>
          <w:marBottom w:val="120"/>
          <w:divBdr>
            <w:top w:val="none" w:sz="0" w:space="0" w:color="auto"/>
            <w:left w:val="none" w:sz="0" w:space="0" w:color="auto"/>
            <w:bottom w:val="none" w:sz="0" w:space="0" w:color="auto"/>
            <w:right w:val="none" w:sz="0" w:space="0" w:color="auto"/>
          </w:divBdr>
        </w:div>
        <w:div w:id="810635820">
          <w:marLeft w:val="1166"/>
          <w:marRight w:val="0"/>
          <w:marTop w:val="0"/>
          <w:marBottom w:val="120"/>
          <w:divBdr>
            <w:top w:val="none" w:sz="0" w:space="0" w:color="auto"/>
            <w:left w:val="none" w:sz="0" w:space="0" w:color="auto"/>
            <w:bottom w:val="none" w:sz="0" w:space="0" w:color="auto"/>
            <w:right w:val="none" w:sz="0" w:space="0" w:color="auto"/>
          </w:divBdr>
        </w:div>
        <w:div w:id="1719819317">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america.org/cybersecurity-initiative/digichina/blog/translation-chinese-rules-managing-cybersecurity-vulnerabilities-published-draft-for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lidenergysystem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m05.safelinks.protection.outlook.com/?url=https%3A%2F%2Ftrmm.net%2FModchips&amp;data=02%7C01%7C%7Cb265a4fc128849da89d508d719305b92%7C63545f2732324d74a44dcdd457063402%7C1%7C0%7C637005567829266343&amp;sdata=0t5%2BXczosMKrlVReEQrJ%2BSKls025ys4GsQl47Jlc%2Bw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BF433-ED19-45F5-B0ED-A9AE9619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6411</Words>
  <Characters>35877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MINUTES OF MEETING</vt:lpstr>
    </vt:vector>
  </TitlesOfParts>
  <Company>BIS</Company>
  <LinksUpToDate>false</LinksUpToDate>
  <CharactersWithSpaces>42204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
  <dc:creator>Jonathan Wise</dc:creator>
  <cp:keywords/>
  <dc:description/>
  <cp:lastModifiedBy>Yvette Springer</cp:lastModifiedBy>
  <cp:revision>3</cp:revision>
  <cp:lastPrinted>2009-05-29T22:38:00Z</cp:lastPrinted>
  <dcterms:created xsi:type="dcterms:W3CDTF">2019-10-08T00:01:00Z</dcterms:created>
  <dcterms:modified xsi:type="dcterms:W3CDTF">2019-10-08T00:03:00Z</dcterms:modified>
</cp:coreProperties>
</file>